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B3F21" w:rsidR="00790313" w:rsidP="0050639F" w:rsidRDefault="00790313" w14:paraId="36953B04" w14:textId="77777777">
      <w:pPr>
        <w:spacing w:after="0"/>
        <w:ind w:firstLine="708"/>
        <w15:collapsed w:val="false"/>
        <w:rPr>
          <w:rFonts w:eastAsia="Times New Roman"/>
        </w:rPr>
      </w:pPr>
      <w:r w:rsidRPr="00BB3F21">
        <w:rPr>
          <w:noProof/>
          <w:color w:val="0000FF"/>
        </w:rPr>
        <w:t xml:space="preserve">           </w:t>
      </w:r>
      <w:r w:rsidRPr="00BB3F21">
        <w:rPr>
          <w:noProof/>
          <w:color w:val="0000FF"/>
          <w:lang w:eastAsia="hr-HR"/>
        </w:rPr>
        <w:drawing>
          <wp:inline distT="0" distB="0" distL="0" distR="0">
            <wp:extent cx="526415" cy="577850"/>
            <wp:effectExtent l="0" t="0" r="698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415" cy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B3F21">
        <w:rPr>
          <w:noProof/>
          <w:color w:val="0000FF"/>
        </w:rPr>
        <w:t xml:space="preserve">          </w:t>
      </w:r>
      <w:r w:rsidRPr="00BB3F21">
        <w:rPr>
          <w:noProof/>
          <w:color w:val="0000FF"/>
        </w:rPr>
        <w:tab/>
      </w:r>
      <w:r w:rsidRPr="00BB3F21">
        <w:rPr>
          <w:noProof/>
          <w:color w:val="0000FF"/>
        </w:rPr>
        <w:tab/>
      </w:r>
      <w:r w:rsidRPr="00BB3F21">
        <w:rPr>
          <w:noProof/>
          <w:color w:val="0000FF"/>
        </w:rPr>
        <w:tab/>
      </w:r>
      <w:r w:rsidRPr="00BB3F21">
        <w:rPr>
          <w:noProof/>
          <w:color w:val="0000FF"/>
        </w:rPr>
        <w:tab/>
        <w:t xml:space="preserve">             </w:t>
      </w:r>
      <w:r w:rsidRPr="00BB3F21">
        <w:rPr>
          <w:noProof/>
          <w:color w:val="0000FF"/>
        </w:rPr>
        <w:tab/>
        <w:t xml:space="preserve">             </w:t>
      </w:r>
    </w:p>
    <w:p w:rsidRPr="00FE1AD1" w:rsidR="00790313" w:rsidP="0050639F" w:rsidRDefault="00790313" w14:paraId="1605E238" w14:textId="77777777">
      <w:pPr>
        <w:tabs>
          <w:tab w:val="left" w:pos="1425"/>
        </w:tabs>
        <w:spacing w:after="0" w:line="240" w:lineRule="auto"/>
        <w:outlineLvl w:val="0"/>
        <w:rPr>
          <w:rFonts w:ascii="Arial" w:hAnsi="Arial" w:cs="Arial"/>
          <w:bCs/>
          <w:noProof/>
        </w:rPr>
      </w:pPr>
      <w:r w:rsidRPr="0050639F">
        <w:rPr>
          <w:rFonts w:ascii="Arial" w:hAnsi="Arial" w:cs="Arial"/>
          <w:bCs/>
          <w:noProof/>
        </w:rPr>
        <w:t xml:space="preserve">        </w:t>
      </w:r>
      <w:r w:rsidRPr="00FE1AD1">
        <w:rPr>
          <w:rFonts w:ascii="Arial" w:hAnsi="Arial" w:cs="Arial"/>
          <w:bCs/>
          <w:noProof/>
        </w:rPr>
        <w:t>REPUBLIKA HRVATSKA</w:t>
      </w:r>
      <w:r w:rsidRPr="00FE1AD1">
        <w:rPr>
          <w:rFonts w:ascii="Arial" w:hAnsi="Arial" w:cs="Arial"/>
          <w:bCs/>
          <w:noProof/>
        </w:rPr>
        <w:tab/>
      </w:r>
      <w:r w:rsidRPr="00FE1AD1">
        <w:rPr>
          <w:rFonts w:ascii="Arial" w:hAnsi="Arial" w:cs="Arial"/>
          <w:bCs/>
          <w:noProof/>
        </w:rPr>
        <w:tab/>
      </w:r>
      <w:r w:rsidRPr="00FE1AD1">
        <w:rPr>
          <w:rFonts w:ascii="Arial" w:hAnsi="Arial" w:cs="Arial"/>
          <w:bCs/>
          <w:noProof/>
        </w:rPr>
        <w:tab/>
      </w:r>
      <w:r w:rsidRPr="00FE1AD1">
        <w:rPr>
          <w:rFonts w:ascii="Arial" w:hAnsi="Arial" w:cs="Arial"/>
          <w:bCs/>
          <w:noProof/>
        </w:rPr>
        <w:tab/>
      </w:r>
    </w:p>
    <w:p w:rsidRPr="00FE1AD1" w:rsidR="00790313" w:rsidP="0050639F" w:rsidRDefault="00790313" w14:paraId="7AC4490B" w14:textId="77777777">
      <w:pPr>
        <w:tabs>
          <w:tab w:val="left" w:pos="1425"/>
        </w:tabs>
        <w:spacing w:after="0" w:line="240" w:lineRule="auto"/>
        <w:outlineLvl w:val="0"/>
        <w:rPr>
          <w:rFonts w:ascii="Arial" w:hAnsi="Arial" w:cs="Arial"/>
          <w:noProof/>
        </w:rPr>
      </w:pPr>
      <w:r w:rsidRPr="00FE1AD1">
        <w:rPr>
          <w:rFonts w:ascii="Arial" w:hAnsi="Arial" w:cs="Arial"/>
          <w:noProof/>
        </w:rPr>
        <w:t xml:space="preserve"> OPĆINSKI SUD U METKOVIĆU</w:t>
      </w:r>
    </w:p>
    <w:p w:rsidRPr="00FE1AD1" w:rsidR="00790313" w:rsidP="0050639F" w:rsidRDefault="00790313" w14:paraId="57332EDE" w14:textId="77777777">
      <w:pPr>
        <w:spacing w:after="0" w:line="240" w:lineRule="auto"/>
        <w:rPr>
          <w:rFonts w:ascii="Arial" w:hAnsi="Arial" w:cs="Arial"/>
        </w:rPr>
      </w:pPr>
      <w:r w:rsidRPr="00FE1AD1">
        <w:rPr>
          <w:rFonts w:ascii="Arial" w:hAnsi="Arial" w:cs="Arial"/>
          <w:noProof/>
        </w:rPr>
        <w:t>Ulica Andrije Hebranga 9, Metković</w:t>
      </w:r>
      <w:r w:rsidRPr="00FE1AD1">
        <w:rPr>
          <w:rFonts w:ascii="Arial" w:hAnsi="Arial" w:cs="Arial"/>
        </w:rPr>
        <w:t xml:space="preserve">    </w:t>
      </w:r>
    </w:p>
    <w:p w:rsidRPr="00BE4113" w:rsidR="00894D9D" w:rsidP="00BE4113" w:rsidRDefault="00F05391" w14:paraId="6199EEDC" w14:textId="62A6D335">
      <w:pPr>
        <w:tabs>
          <w:tab w:val="left" w:pos="1425"/>
        </w:tabs>
        <w:spacing w:after="0" w:line="240" w:lineRule="auto"/>
        <w:jc w:val="right"/>
        <w:outlineLvl w:val="0"/>
        <w:rPr>
          <w:rFonts w:ascii="Arial" w:hAnsi="Arial" w:eastAsia="Times New Roman" w:cs="Arial"/>
          <w:b/>
          <w:lang w:eastAsia="hr-HR"/>
        </w:rPr>
      </w:pPr>
      <w:r w:rsidRPr="00FE1AD1">
        <w:rPr>
          <w:rFonts w:ascii="Arial" w:hAnsi="Arial" w:eastAsia="Times New Roman" w:cs="Arial"/>
          <w:lang w:eastAsia="hr-HR"/>
        </w:rPr>
        <w:t>Poslovni broj  Pp</w:t>
      </w:r>
      <w:r w:rsidRPr="00FE1AD1" w:rsidR="000F6E20">
        <w:rPr>
          <w:rFonts w:ascii="Arial" w:hAnsi="Arial" w:eastAsia="Times New Roman" w:cs="Arial"/>
          <w:lang w:eastAsia="hr-HR"/>
        </w:rPr>
        <w:t>-</w:t>
      </w:r>
      <w:r w:rsidR="00F202E5">
        <w:rPr>
          <w:rFonts w:ascii="Arial" w:hAnsi="Arial" w:eastAsia="Times New Roman" w:cs="Arial"/>
          <w:lang w:eastAsia="hr-HR"/>
        </w:rPr>
        <w:t>58/2026</w:t>
      </w:r>
      <w:r w:rsidRPr="00FE1AD1" w:rsidR="000F6E20">
        <w:rPr>
          <w:rFonts w:ascii="Arial" w:hAnsi="Arial" w:eastAsia="Times New Roman" w:cs="Arial"/>
          <w:lang w:eastAsia="hr-HR"/>
        </w:rPr>
        <w:t>-</w:t>
      </w:r>
      <w:r w:rsidR="00257EC5">
        <w:rPr>
          <w:rFonts w:ascii="Arial" w:hAnsi="Arial" w:eastAsia="Times New Roman" w:cs="Arial"/>
          <w:lang w:eastAsia="hr-HR"/>
        </w:rPr>
        <w:t>9</w:t>
      </w:r>
    </w:p>
    <w:p w:rsidRPr="00FE1AD1" w:rsidR="00790313" w:rsidP="0050639F" w:rsidRDefault="00790313" w14:paraId="696D638F" w14:textId="77777777">
      <w:pPr>
        <w:pStyle w:val="Default"/>
      </w:pPr>
    </w:p>
    <w:p w:rsidRPr="00FE1AD1" w:rsidR="00790313" w:rsidP="0050639F" w:rsidRDefault="00790313" w14:paraId="24914589" w14:textId="77777777">
      <w:pPr>
        <w:spacing w:after="0" w:line="240" w:lineRule="auto"/>
        <w:jc w:val="center"/>
        <w:rPr>
          <w:rFonts w:ascii="Arial" w:hAnsi="Arial" w:eastAsia="Calibri" w:cs="Arial"/>
        </w:rPr>
      </w:pPr>
      <w:r w:rsidRPr="00FE1AD1">
        <w:rPr>
          <w:rFonts w:ascii="Arial" w:hAnsi="Arial" w:eastAsia="Calibri" w:cs="Arial"/>
        </w:rPr>
        <w:t>U   I M E  R E P U B L I K E  H R V A T S K E</w:t>
      </w:r>
    </w:p>
    <w:p w:rsidRPr="00FE1AD1" w:rsidR="00790313" w:rsidP="0050639F" w:rsidRDefault="00790313" w14:paraId="7425516A" w14:textId="77777777">
      <w:pPr>
        <w:spacing w:after="0" w:line="240" w:lineRule="auto"/>
        <w:jc w:val="center"/>
        <w:rPr>
          <w:rFonts w:ascii="Arial" w:hAnsi="Arial" w:eastAsia="Calibri" w:cs="Arial"/>
        </w:rPr>
      </w:pPr>
    </w:p>
    <w:p w:rsidRPr="00FE1AD1" w:rsidR="00790313" w:rsidP="0050639F" w:rsidRDefault="00790313" w14:paraId="56B135A2" w14:textId="77777777">
      <w:pPr>
        <w:spacing w:after="0" w:line="240" w:lineRule="auto"/>
        <w:jc w:val="center"/>
        <w:rPr>
          <w:rFonts w:ascii="Arial" w:hAnsi="Arial" w:eastAsia="Calibri" w:cs="Arial"/>
        </w:rPr>
      </w:pPr>
      <w:r w:rsidRPr="00FE1AD1">
        <w:rPr>
          <w:rFonts w:ascii="Arial" w:hAnsi="Arial" w:eastAsia="Calibri" w:cs="Arial"/>
        </w:rPr>
        <w:t>P R E S U D A</w:t>
      </w:r>
    </w:p>
    <w:p w:rsidRPr="00FE1AD1" w:rsidR="00790313" w:rsidP="0050639F" w:rsidRDefault="00790313" w14:paraId="676377DE" w14:textId="77777777">
      <w:pPr>
        <w:spacing w:after="0" w:line="240" w:lineRule="auto"/>
        <w:jc w:val="both"/>
        <w:rPr>
          <w:rFonts w:ascii="Arial" w:hAnsi="Arial" w:eastAsia="Calibri" w:cs="Arial"/>
        </w:rPr>
      </w:pPr>
    </w:p>
    <w:p w:rsidRPr="00FE1AD1" w:rsidR="005D0C38" w:rsidP="00F85388" w:rsidRDefault="00790313" w14:paraId="6DFA6EB1" w14:textId="77777777">
      <w:pPr>
        <w:spacing w:line="240" w:lineRule="auto"/>
        <w:ind w:firstLine="708"/>
        <w:jc w:val="both"/>
        <w:rPr>
          <w:rFonts w:ascii="Arial" w:hAnsi="Arial" w:eastAsia="Calibri" w:cs="Arial"/>
        </w:rPr>
      </w:pPr>
      <w:r w:rsidRPr="00FE1AD1">
        <w:rPr>
          <w:rFonts w:ascii="Arial" w:hAnsi="Arial" w:eastAsia="Calibri" w:cs="Arial"/>
        </w:rPr>
        <w:t>Općinski sud u Metkoviću, po sutkinji Jeleni Ćelić,</w:t>
      </w:r>
      <w:r w:rsidRPr="008C2BB4" w:rsidR="008C2BB4">
        <w:rPr>
          <w:rFonts w:ascii="Arial" w:hAnsi="Arial" w:eastAsia="Calibri" w:cs="Arial"/>
        </w:rPr>
        <w:t xml:space="preserve"> </w:t>
      </w:r>
      <w:r w:rsidR="008C2BB4">
        <w:rPr>
          <w:rFonts w:ascii="Arial" w:hAnsi="Arial" w:eastAsia="Calibri" w:cs="Arial"/>
        </w:rPr>
        <w:t>na prijedlog sudske savjetnice Karle Jurković</w:t>
      </w:r>
      <w:r w:rsidR="00A738BB">
        <w:rPr>
          <w:rFonts w:ascii="Arial" w:hAnsi="Arial" w:eastAsia="Calibri" w:cs="Arial"/>
        </w:rPr>
        <w:t>,</w:t>
      </w:r>
      <w:r w:rsidR="008C2BB4">
        <w:rPr>
          <w:rFonts w:ascii="Arial" w:hAnsi="Arial" w:eastAsia="Calibri" w:cs="Arial"/>
        </w:rPr>
        <w:t xml:space="preserve"> uz sudjelovanje </w:t>
      </w:r>
      <w:r w:rsidR="009F7A6F">
        <w:rPr>
          <w:rFonts w:ascii="Arial" w:hAnsi="Arial" w:eastAsia="Calibri" w:cs="Arial"/>
        </w:rPr>
        <w:t xml:space="preserve">Sonje </w:t>
      </w:r>
      <w:proofErr w:type="spellStart"/>
      <w:r w:rsidR="009F7A6F">
        <w:rPr>
          <w:rFonts w:ascii="Arial" w:hAnsi="Arial" w:eastAsia="Calibri" w:cs="Arial"/>
        </w:rPr>
        <w:t>Rešetine</w:t>
      </w:r>
      <w:proofErr w:type="spellEnd"/>
      <w:r w:rsidR="009F7A6F">
        <w:rPr>
          <w:rFonts w:ascii="Arial" w:hAnsi="Arial" w:eastAsia="Calibri" w:cs="Arial"/>
        </w:rPr>
        <w:t xml:space="preserve"> </w:t>
      </w:r>
      <w:r w:rsidR="008C2BB4">
        <w:rPr>
          <w:rFonts w:ascii="Arial" w:hAnsi="Arial" w:eastAsia="Calibri" w:cs="Arial"/>
        </w:rPr>
        <w:t>kao zapisničarke</w:t>
      </w:r>
      <w:r w:rsidRPr="00FE1AD1">
        <w:rPr>
          <w:rFonts w:ascii="Arial" w:hAnsi="Arial" w:cs="Arial"/>
        </w:rPr>
        <w:t>, u prekršajnom postupku protiv okrivljenika</w:t>
      </w:r>
      <w:r w:rsidRPr="00FE1AD1" w:rsidR="000F6E20">
        <w:rPr>
          <w:rFonts w:ascii="Arial" w:hAnsi="Arial" w:cs="Arial"/>
        </w:rPr>
        <w:t xml:space="preserve">: 1. </w:t>
      </w:r>
      <w:r w:rsidR="00F202E5">
        <w:rPr>
          <w:rFonts w:ascii="Arial" w:hAnsi="Arial" w:cs="Arial"/>
        </w:rPr>
        <w:t xml:space="preserve">ISKOPI STANKOVIĆ </w:t>
      </w:r>
      <w:r w:rsidR="009F7A6F">
        <w:rPr>
          <w:rFonts w:ascii="Arial" w:hAnsi="Arial" w:cs="Arial"/>
        </w:rPr>
        <w:t xml:space="preserve">d.o.o. </w:t>
      </w:r>
      <w:r w:rsidR="00F202E5">
        <w:rPr>
          <w:rFonts w:ascii="Arial" w:hAnsi="Arial" w:cs="Arial"/>
        </w:rPr>
        <w:t xml:space="preserve">za građenje, trgovinu i usluge </w:t>
      </w:r>
      <w:r w:rsidRPr="00FE1AD1" w:rsidR="000F6E20">
        <w:rPr>
          <w:rFonts w:ascii="Arial" w:hAnsi="Arial" w:cs="Arial"/>
        </w:rPr>
        <w:t xml:space="preserve">i 2. </w:t>
      </w:r>
      <w:r w:rsidR="00F202E5">
        <w:rPr>
          <w:rFonts w:ascii="Arial" w:hAnsi="Arial" w:cs="Arial"/>
        </w:rPr>
        <w:t>Darka Stankovića</w:t>
      </w:r>
      <w:r w:rsidR="0076273A">
        <w:rPr>
          <w:rFonts w:ascii="Arial" w:hAnsi="Arial" w:cs="Arial"/>
        </w:rPr>
        <w:t xml:space="preserve">, </w:t>
      </w:r>
      <w:r w:rsidRPr="00FE1AD1" w:rsidR="004B6806">
        <w:rPr>
          <w:rFonts w:ascii="Arial" w:hAnsi="Arial" w:cs="Arial"/>
        </w:rPr>
        <w:t>z</w:t>
      </w:r>
      <w:r w:rsidRPr="00FE1AD1">
        <w:rPr>
          <w:rFonts w:ascii="Arial" w:hAnsi="Arial" w:cs="Arial"/>
        </w:rPr>
        <w:t>bog prekršaja iz</w:t>
      </w:r>
      <w:r w:rsidRPr="00FE1AD1" w:rsidR="00C01BF5">
        <w:rPr>
          <w:rFonts w:ascii="Arial" w:hAnsi="Arial" w:cs="Arial"/>
        </w:rPr>
        <w:t xml:space="preserve"> čl.</w:t>
      </w:r>
      <w:r w:rsidRPr="00FE1AD1" w:rsidR="005D0C38">
        <w:rPr>
          <w:rFonts w:ascii="Arial" w:hAnsi="Arial" w:cs="Arial"/>
        </w:rPr>
        <w:t xml:space="preserve"> </w:t>
      </w:r>
      <w:r w:rsidRPr="00FE1AD1" w:rsidR="004B6806">
        <w:rPr>
          <w:rFonts w:ascii="Arial" w:hAnsi="Arial" w:cs="Arial"/>
        </w:rPr>
        <w:t>95. st. 1.</w:t>
      </w:r>
      <w:r w:rsidRPr="00FE1AD1" w:rsidR="00F05391">
        <w:rPr>
          <w:rFonts w:ascii="Arial" w:hAnsi="Arial" w:cs="Arial"/>
        </w:rPr>
        <w:t xml:space="preserve"> </w:t>
      </w:r>
      <w:r w:rsidR="009C5B08">
        <w:rPr>
          <w:rFonts w:ascii="Arial" w:hAnsi="Arial" w:cs="Arial"/>
        </w:rPr>
        <w:t>kažnjivo</w:t>
      </w:r>
      <w:r w:rsidR="009F7A6F">
        <w:rPr>
          <w:rFonts w:ascii="Arial" w:hAnsi="Arial" w:cs="Arial"/>
        </w:rPr>
        <w:t>g</w:t>
      </w:r>
      <w:r w:rsidR="009C5B08">
        <w:rPr>
          <w:rFonts w:ascii="Arial" w:hAnsi="Arial" w:cs="Arial"/>
        </w:rPr>
        <w:t xml:space="preserve"> po čl. 251. st. 1. </w:t>
      </w:r>
      <w:proofErr w:type="spellStart"/>
      <w:r w:rsidR="009C5B08">
        <w:rPr>
          <w:rFonts w:ascii="Arial" w:hAnsi="Arial" w:cs="Arial"/>
        </w:rPr>
        <w:t>toč</w:t>
      </w:r>
      <w:proofErr w:type="spellEnd"/>
      <w:r w:rsidR="009C5B08">
        <w:rPr>
          <w:rFonts w:ascii="Arial" w:hAnsi="Arial" w:cs="Arial"/>
        </w:rPr>
        <w:t xml:space="preserve">. 1. i </w:t>
      </w:r>
      <w:r w:rsidR="009F7A6F">
        <w:rPr>
          <w:rFonts w:ascii="Arial" w:hAnsi="Arial" w:cs="Arial"/>
        </w:rPr>
        <w:t xml:space="preserve"> </w:t>
      </w:r>
      <w:r w:rsidR="009C5B08">
        <w:rPr>
          <w:rFonts w:ascii="Arial" w:hAnsi="Arial" w:cs="Arial"/>
        </w:rPr>
        <w:t xml:space="preserve">251. st. 2. Zakona o strancima, </w:t>
      </w:r>
      <w:r w:rsidRPr="00FE1AD1">
        <w:rPr>
          <w:rFonts w:ascii="Arial" w:hAnsi="Arial" w:cs="Arial"/>
        </w:rPr>
        <w:t>pokr</w:t>
      </w:r>
      <w:r w:rsidRPr="00FE1AD1" w:rsidR="00F05391">
        <w:rPr>
          <w:rFonts w:ascii="Arial" w:hAnsi="Arial" w:cs="Arial"/>
        </w:rPr>
        <w:t>enutom po prigovoru okrivljenik</w:t>
      </w:r>
      <w:r w:rsidR="00DE7061">
        <w:rPr>
          <w:rFonts w:ascii="Arial" w:hAnsi="Arial" w:cs="Arial"/>
        </w:rPr>
        <w:t>a</w:t>
      </w:r>
      <w:r w:rsidRPr="00FE1AD1" w:rsidR="00F05391">
        <w:rPr>
          <w:rFonts w:ascii="Arial" w:hAnsi="Arial" w:cs="Arial"/>
        </w:rPr>
        <w:t xml:space="preserve"> </w:t>
      </w:r>
      <w:r w:rsidRPr="00FE1AD1">
        <w:rPr>
          <w:rFonts w:ascii="Arial" w:hAnsi="Arial" w:cs="Arial"/>
        </w:rPr>
        <w:t>izjavljenog protiv</w:t>
      </w:r>
      <w:r w:rsidRPr="00FE1AD1" w:rsidR="005D0C38">
        <w:rPr>
          <w:rFonts w:ascii="Arial" w:hAnsi="Arial" w:cs="Arial"/>
        </w:rPr>
        <w:t xml:space="preserve"> </w:t>
      </w:r>
      <w:r w:rsidRPr="00FE1AD1" w:rsidR="00F05391">
        <w:rPr>
          <w:rFonts w:ascii="Arial" w:hAnsi="Arial" w:cs="Arial"/>
        </w:rPr>
        <w:t>Ob</w:t>
      </w:r>
      <w:r w:rsidR="00282F41">
        <w:rPr>
          <w:rFonts w:ascii="Arial" w:hAnsi="Arial" w:cs="Arial"/>
        </w:rPr>
        <w:t>a</w:t>
      </w:r>
      <w:r w:rsidRPr="00FE1AD1" w:rsidR="00F05391">
        <w:rPr>
          <w:rFonts w:ascii="Arial" w:hAnsi="Arial" w:cs="Arial"/>
        </w:rPr>
        <w:t>veznog p</w:t>
      </w:r>
      <w:r w:rsidRPr="00FE1AD1">
        <w:rPr>
          <w:rFonts w:ascii="Arial" w:hAnsi="Arial" w:cs="Arial"/>
        </w:rPr>
        <w:t xml:space="preserve">rekršajnog naloga </w:t>
      </w:r>
      <w:r w:rsidRPr="00FE1AD1" w:rsidR="00A638E9">
        <w:rPr>
          <w:rFonts w:ascii="Arial" w:hAnsi="Arial" w:cs="Arial"/>
        </w:rPr>
        <w:t xml:space="preserve">Ministarstva unutarnjih poslova, PU Dubrovačko – neretvanske, </w:t>
      </w:r>
      <w:r w:rsidRPr="00FE1AD1" w:rsidR="00F05391">
        <w:rPr>
          <w:rFonts w:ascii="Arial" w:hAnsi="Arial" w:cs="Arial"/>
        </w:rPr>
        <w:t>Policijske postaje</w:t>
      </w:r>
      <w:r w:rsidRPr="00FE1AD1" w:rsidR="00A638E9">
        <w:rPr>
          <w:rFonts w:ascii="Arial" w:hAnsi="Arial" w:cs="Arial"/>
        </w:rPr>
        <w:t xml:space="preserve"> </w:t>
      </w:r>
      <w:r w:rsidRPr="00FE1AD1" w:rsidR="004B6806">
        <w:rPr>
          <w:rFonts w:ascii="Arial" w:hAnsi="Arial" w:cs="Arial"/>
        </w:rPr>
        <w:t xml:space="preserve">Metković </w:t>
      </w:r>
      <w:r w:rsidR="00282F41">
        <w:rPr>
          <w:rFonts w:ascii="Arial" w:hAnsi="Arial" w:cs="Arial"/>
        </w:rPr>
        <w:t>K</w:t>
      </w:r>
      <w:r w:rsidRPr="00FE1AD1" w:rsidR="004B6806">
        <w:rPr>
          <w:rFonts w:ascii="Arial" w:hAnsi="Arial" w:cs="Arial"/>
        </w:rPr>
        <w:t>lasa: 211-07/2</w:t>
      </w:r>
      <w:r w:rsidR="00F202E5">
        <w:rPr>
          <w:rFonts w:ascii="Arial" w:hAnsi="Arial" w:cs="Arial"/>
        </w:rPr>
        <w:t>5</w:t>
      </w:r>
      <w:r w:rsidRPr="00FE1AD1" w:rsidR="004B6806">
        <w:rPr>
          <w:rFonts w:ascii="Arial" w:hAnsi="Arial" w:cs="Arial"/>
        </w:rPr>
        <w:t>-4/</w:t>
      </w:r>
      <w:r w:rsidR="00F202E5">
        <w:rPr>
          <w:rFonts w:ascii="Arial" w:hAnsi="Arial" w:cs="Arial"/>
        </w:rPr>
        <w:t>120613</w:t>
      </w:r>
      <w:r w:rsidRPr="00FE1AD1" w:rsidR="004B6806">
        <w:rPr>
          <w:rFonts w:ascii="Arial" w:hAnsi="Arial" w:cs="Arial"/>
        </w:rPr>
        <w:t xml:space="preserve">, </w:t>
      </w:r>
      <w:proofErr w:type="spellStart"/>
      <w:r w:rsidR="00282F41">
        <w:rPr>
          <w:rFonts w:ascii="Arial" w:hAnsi="Arial" w:cs="Arial"/>
        </w:rPr>
        <w:t>U</w:t>
      </w:r>
      <w:r w:rsidRPr="00FE1AD1" w:rsidR="004B6806">
        <w:rPr>
          <w:rFonts w:ascii="Arial" w:hAnsi="Arial" w:cs="Arial"/>
        </w:rPr>
        <w:t>rbroj</w:t>
      </w:r>
      <w:proofErr w:type="spellEnd"/>
      <w:r w:rsidRPr="00FE1AD1" w:rsidR="004B6806">
        <w:rPr>
          <w:rFonts w:ascii="Arial" w:hAnsi="Arial" w:cs="Arial"/>
        </w:rPr>
        <w:t>:</w:t>
      </w:r>
      <w:r w:rsidR="0076273A">
        <w:rPr>
          <w:rFonts w:ascii="Arial" w:hAnsi="Arial" w:cs="Arial"/>
        </w:rPr>
        <w:t xml:space="preserve"> </w:t>
      </w:r>
      <w:r w:rsidRPr="00FE1AD1" w:rsidR="004B6806">
        <w:rPr>
          <w:rFonts w:ascii="Arial" w:hAnsi="Arial" w:cs="Arial"/>
        </w:rPr>
        <w:t>511-03-12-2</w:t>
      </w:r>
      <w:r w:rsidR="00282F41">
        <w:rPr>
          <w:rFonts w:ascii="Arial" w:hAnsi="Arial" w:cs="Arial"/>
        </w:rPr>
        <w:t>5</w:t>
      </w:r>
      <w:r w:rsidRPr="00FE1AD1" w:rsidR="004B6806">
        <w:rPr>
          <w:rFonts w:ascii="Arial" w:hAnsi="Arial" w:cs="Arial"/>
        </w:rPr>
        <w:t>-1 od 2</w:t>
      </w:r>
      <w:r w:rsidR="00F202E5">
        <w:rPr>
          <w:rFonts w:ascii="Arial" w:hAnsi="Arial" w:cs="Arial"/>
        </w:rPr>
        <w:t>0. studenog</w:t>
      </w:r>
      <w:r w:rsidRPr="00FE1AD1" w:rsidR="004B6806">
        <w:rPr>
          <w:rFonts w:ascii="Arial" w:hAnsi="Arial" w:cs="Arial"/>
        </w:rPr>
        <w:t xml:space="preserve"> 202</w:t>
      </w:r>
      <w:r w:rsidR="00282F41">
        <w:rPr>
          <w:rFonts w:ascii="Arial" w:hAnsi="Arial" w:cs="Arial"/>
        </w:rPr>
        <w:t>5</w:t>
      </w:r>
      <w:r w:rsidRPr="00FE1AD1" w:rsidR="004B6806">
        <w:rPr>
          <w:rFonts w:ascii="Arial" w:hAnsi="Arial" w:cs="Arial"/>
        </w:rPr>
        <w:t>.</w:t>
      </w:r>
      <w:r w:rsidRPr="00FE1AD1" w:rsidR="00F05391">
        <w:rPr>
          <w:rFonts w:ascii="Arial" w:hAnsi="Arial" w:cs="Arial"/>
        </w:rPr>
        <w:t xml:space="preserve">, </w:t>
      </w:r>
      <w:r w:rsidRPr="00FE1AD1" w:rsidR="001C77EA">
        <w:rPr>
          <w:rFonts w:ascii="Arial" w:hAnsi="Arial" w:eastAsia="Calibri" w:cs="Arial"/>
        </w:rPr>
        <w:t>nakon</w:t>
      </w:r>
      <w:r w:rsidRPr="00FE1AD1" w:rsidR="005D0C38">
        <w:rPr>
          <w:rFonts w:ascii="Arial" w:hAnsi="Arial" w:cs="Arial"/>
        </w:rPr>
        <w:t xml:space="preserve"> </w:t>
      </w:r>
      <w:r w:rsidRPr="00FE1AD1" w:rsidR="00AC5A8C">
        <w:rPr>
          <w:rFonts w:ascii="Arial" w:hAnsi="Arial" w:eastAsia="Calibri" w:cs="Arial"/>
        </w:rPr>
        <w:t xml:space="preserve">provedenog žurnog postupka, dana </w:t>
      </w:r>
      <w:r w:rsidR="009F7A6F">
        <w:rPr>
          <w:rFonts w:ascii="Arial" w:hAnsi="Arial" w:eastAsia="Calibri" w:cs="Arial"/>
        </w:rPr>
        <w:t>5</w:t>
      </w:r>
      <w:r w:rsidR="00F202E5">
        <w:rPr>
          <w:rFonts w:ascii="Arial" w:hAnsi="Arial" w:eastAsia="Calibri" w:cs="Arial"/>
        </w:rPr>
        <w:t xml:space="preserve">. </w:t>
      </w:r>
      <w:r w:rsidR="009F7A6F">
        <w:rPr>
          <w:rFonts w:ascii="Arial" w:hAnsi="Arial" w:eastAsia="Calibri" w:cs="Arial"/>
        </w:rPr>
        <w:t>svibnja</w:t>
      </w:r>
      <w:r w:rsidRPr="00FE1AD1" w:rsidR="004B6806">
        <w:rPr>
          <w:rFonts w:ascii="Arial" w:hAnsi="Arial" w:eastAsia="Calibri" w:cs="Arial"/>
        </w:rPr>
        <w:t xml:space="preserve"> 202</w:t>
      </w:r>
      <w:r w:rsidR="00282F41">
        <w:rPr>
          <w:rFonts w:ascii="Arial" w:hAnsi="Arial" w:eastAsia="Calibri" w:cs="Arial"/>
        </w:rPr>
        <w:t>6</w:t>
      </w:r>
      <w:r w:rsidRPr="00FE1AD1" w:rsidR="004B6806">
        <w:rPr>
          <w:rFonts w:ascii="Arial" w:hAnsi="Arial" w:eastAsia="Calibri" w:cs="Arial"/>
        </w:rPr>
        <w:t>.</w:t>
      </w:r>
    </w:p>
    <w:p w:rsidR="00790313" w:rsidP="0050639F" w:rsidRDefault="00790313" w14:paraId="3B755D7C" w14:textId="77777777">
      <w:pPr>
        <w:pStyle w:val="Default"/>
        <w:jc w:val="center"/>
      </w:pPr>
      <w:r w:rsidRPr="00FE1AD1">
        <w:t>p r e s u d i o     j e</w:t>
      </w:r>
    </w:p>
    <w:p w:rsidR="00777C92" w:rsidP="0050639F" w:rsidRDefault="00777C92" w14:paraId="20902827" w14:textId="77777777">
      <w:pPr>
        <w:pStyle w:val="Default"/>
        <w:jc w:val="center"/>
      </w:pPr>
    </w:p>
    <w:p w:rsidRPr="00FE1AD1" w:rsidR="00777C92" w:rsidP="00777C92" w:rsidRDefault="00777C92" w14:paraId="55612C4B" w14:textId="77777777">
      <w:pPr>
        <w:pStyle w:val="Default"/>
        <w:jc w:val="both"/>
      </w:pPr>
      <w:r w:rsidRPr="00FE1AD1">
        <w:t>I.</w:t>
      </w:r>
      <w:r w:rsidRPr="00FE1AD1">
        <w:tab/>
        <w:t>Na temelju odredbe čl. 183. Prekršajnog zakona (NN 107/07, 39/13, 157/13, 110/15, 70/17, 118/18, 114/22  - dalje PZ),</w:t>
      </w:r>
    </w:p>
    <w:p w:rsidR="00777C92" w:rsidP="0050639F" w:rsidRDefault="00777C92" w14:paraId="0BED2812" w14:textId="77777777">
      <w:pPr>
        <w:pStyle w:val="Default"/>
        <w:jc w:val="center"/>
      </w:pPr>
    </w:p>
    <w:p w:rsidR="00F202E5" w:rsidP="00F202E5" w:rsidRDefault="00777C92" w14:paraId="2426E074" w14:textId="77777777">
      <w:pPr>
        <w:spacing w:after="0" w:line="240" w:lineRule="auto"/>
        <w:ind w:firstLine="708"/>
        <w:jc w:val="both"/>
        <w:rPr>
          <w:rFonts w:ascii="Arial" w:hAnsi="Arial" w:eastAsia="Times New Roman" w:cs="Arial"/>
          <w:lang w:eastAsia="hr-HR"/>
        </w:rPr>
      </w:pPr>
      <w:r w:rsidRPr="00E250E4">
        <w:rPr>
          <w:rFonts w:ascii="Arial" w:hAnsi="Arial" w:eastAsia="Times New Roman" w:cs="Arial"/>
          <w:lang w:eastAsia="hr-HR"/>
        </w:rPr>
        <w:t>OKRIVLJEN</w:t>
      </w:r>
      <w:r w:rsidR="009F7A6F">
        <w:rPr>
          <w:rFonts w:ascii="Arial" w:hAnsi="Arial" w:eastAsia="Times New Roman" w:cs="Arial"/>
          <w:lang w:eastAsia="hr-HR"/>
        </w:rPr>
        <w:t>A</w:t>
      </w:r>
      <w:r w:rsidRPr="00E250E4">
        <w:rPr>
          <w:rFonts w:ascii="Arial" w:hAnsi="Arial" w:eastAsia="Times New Roman" w:cs="Arial"/>
          <w:lang w:eastAsia="hr-HR"/>
        </w:rPr>
        <w:t xml:space="preserve">: </w:t>
      </w:r>
      <w:r w:rsidR="009F7A6F">
        <w:rPr>
          <w:rFonts w:ascii="Arial" w:hAnsi="Arial" w:eastAsia="Times New Roman" w:cs="Arial"/>
          <w:lang w:eastAsia="hr-HR"/>
        </w:rPr>
        <w:t xml:space="preserve"> </w:t>
      </w:r>
      <w:r w:rsidRPr="00E250E4">
        <w:rPr>
          <w:rFonts w:ascii="Arial" w:hAnsi="Arial" w:eastAsia="Times New Roman" w:cs="Arial"/>
          <w:lang w:eastAsia="hr-HR"/>
        </w:rPr>
        <w:t xml:space="preserve">1. </w:t>
      </w:r>
      <w:r w:rsidRPr="00E250E4" w:rsidR="00020775">
        <w:rPr>
          <w:rFonts w:ascii="Arial" w:hAnsi="Arial" w:eastAsia="Times New Roman" w:cs="Arial"/>
          <w:lang w:eastAsia="hr-HR"/>
        </w:rPr>
        <w:t xml:space="preserve">PRAVNA </w:t>
      </w:r>
      <w:r w:rsidRPr="00FE1AD1" w:rsidR="00020775">
        <w:rPr>
          <w:rFonts w:ascii="Arial" w:hAnsi="Arial" w:eastAsia="Times New Roman" w:cs="Arial"/>
          <w:lang w:eastAsia="hr-HR"/>
        </w:rPr>
        <w:t xml:space="preserve"> </w:t>
      </w:r>
      <w:r w:rsidRPr="00E250E4" w:rsidR="00020775">
        <w:rPr>
          <w:rFonts w:ascii="Arial" w:hAnsi="Arial" w:eastAsia="Times New Roman" w:cs="Arial"/>
          <w:lang w:eastAsia="hr-HR"/>
        </w:rPr>
        <w:t>OSOBA</w:t>
      </w:r>
      <w:r w:rsidR="00F202E5">
        <w:rPr>
          <w:rFonts w:ascii="Arial" w:hAnsi="Arial" w:eastAsia="Times New Roman" w:cs="Arial"/>
          <w:lang w:eastAsia="hr-HR"/>
        </w:rPr>
        <w:t xml:space="preserve">: ISKOPI STANKOVIĆ </w:t>
      </w:r>
      <w:r w:rsidR="009F7A6F">
        <w:rPr>
          <w:rFonts w:ascii="Arial" w:hAnsi="Arial" w:eastAsia="Times New Roman" w:cs="Arial"/>
          <w:lang w:eastAsia="hr-HR"/>
        </w:rPr>
        <w:t xml:space="preserve">d.o.o. </w:t>
      </w:r>
      <w:r w:rsidR="00437F85">
        <w:rPr>
          <w:rFonts w:ascii="Arial" w:hAnsi="Arial" w:eastAsia="Times New Roman" w:cs="Arial"/>
          <w:lang w:eastAsia="hr-HR"/>
        </w:rPr>
        <w:t>za građenje</w:t>
      </w:r>
    </w:p>
    <w:p w:rsidR="00BC4EA4" w:rsidP="00833CE4" w:rsidRDefault="00833CE4" w14:paraId="027D9889" w14:textId="77777777">
      <w:pPr>
        <w:spacing w:after="0" w:line="240" w:lineRule="auto"/>
        <w:ind w:left="1416" w:firstLine="708"/>
        <w:jc w:val="both"/>
        <w:rPr>
          <w:rFonts w:ascii="Arial" w:hAnsi="Arial" w:eastAsia="Times New Roman" w:cs="Arial"/>
          <w:lang w:eastAsia="hr-HR"/>
        </w:rPr>
      </w:pPr>
      <w:r>
        <w:rPr>
          <w:rFonts w:ascii="Arial" w:hAnsi="Arial" w:eastAsia="Times New Roman" w:cs="Arial"/>
          <w:lang w:eastAsia="hr-HR"/>
        </w:rPr>
        <w:t xml:space="preserve">     </w:t>
      </w:r>
      <w:r w:rsidR="00BA45FF">
        <w:rPr>
          <w:rFonts w:ascii="Arial" w:hAnsi="Arial" w:eastAsia="Times New Roman" w:cs="Arial"/>
          <w:lang w:eastAsia="hr-HR"/>
        </w:rPr>
        <w:t xml:space="preserve">   trgovinu i usluge, sa sjedištem u </w:t>
      </w:r>
      <w:proofErr w:type="spellStart"/>
      <w:r w:rsidR="00BA45FF">
        <w:rPr>
          <w:rFonts w:ascii="Arial" w:hAnsi="Arial" w:eastAsia="Times New Roman" w:cs="Arial"/>
          <w:lang w:eastAsia="hr-HR"/>
        </w:rPr>
        <w:t>Goveđarima</w:t>
      </w:r>
      <w:proofErr w:type="spellEnd"/>
      <w:r w:rsidR="00437F85">
        <w:rPr>
          <w:rFonts w:ascii="Arial" w:hAnsi="Arial" w:eastAsia="Times New Roman" w:cs="Arial"/>
          <w:lang w:eastAsia="hr-HR"/>
        </w:rPr>
        <w:t xml:space="preserve">, </w:t>
      </w:r>
      <w:r w:rsidR="00BA45FF">
        <w:rPr>
          <w:rFonts w:ascii="Arial" w:hAnsi="Arial" w:eastAsia="Times New Roman" w:cs="Arial"/>
          <w:lang w:eastAsia="hr-HR"/>
        </w:rPr>
        <w:t>Soline 4</w:t>
      </w:r>
      <w:r w:rsidR="00BC4EA4">
        <w:rPr>
          <w:rFonts w:ascii="Arial" w:hAnsi="Arial" w:eastAsia="Times New Roman" w:cs="Arial"/>
          <w:lang w:eastAsia="hr-HR"/>
        </w:rPr>
        <w:t xml:space="preserve">, </w:t>
      </w:r>
    </w:p>
    <w:p w:rsidR="00BA45FF" w:rsidP="00833CE4" w:rsidRDefault="00BC4EA4" w14:paraId="275183CE" w14:textId="77777777">
      <w:pPr>
        <w:spacing w:after="0" w:line="240" w:lineRule="auto"/>
        <w:ind w:left="1416" w:firstLine="708"/>
        <w:jc w:val="both"/>
        <w:rPr>
          <w:rFonts w:ascii="Arial" w:hAnsi="Arial" w:eastAsia="Times New Roman" w:cs="Arial"/>
          <w:lang w:eastAsia="hr-HR"/>
        </w:rPr>
      </w:pPr>
      <w:r>
        <w:rPr>
          <w:rFonts w:ascii="Arial" w:hAnsi="Arial" w:eastAsia="Times New Roman" w:cs="Arial"/>
          <w:lang w:eastAsia="hr-HR"/>
        </w:rPr>
        <w:t xml:space="preserve">        OIB: 07634089887</w:t>
      </w:r>
    </w:p>
    <w:p w:rsidR="00C763C3" w:rsidP="00C763C3" w:rsidRDefault="00BA45FF" w14:paraId="7D3A4CFA" w14:textId="77777777">
      <w:pPr>
        <w:spacing w:after="0" w:line="240" w:lineRule="auto"/>
        <w:ind w:left="1416" w:firstLine="708"/>
        <w:jc w:val="both"/>
        <w:rPr>
          <w:rFonts w:ascii="Arial" w:hAnsi="Arial" w:eastAsia="Times New Roman" w:cs="Arial"/>
          <w:lang w:eastAsia="hr-HR"/>
        </w:rPr>
      </w:pPr>
      <w:r>
        <w:rPr>
          <w:rFonts w:ascii="Arial" w:hAnsi="Arial" w:eastAsia="Times New Roman" w:cs="Arial"/>
          <w:lang w:eastAsia="hr-HR"/>
        </w:rPr>
        <w:t xml:space="preserve">     </w:t>
      </w:r>
    </w:p>
    <w:p w:rsidR="00777C92" w:rsidP="00BC4EA4" w:rsidRDefault="00777C92" w14:paraId="40A80D2E" w14:textId="77777777">
      <w:pPr>
        <w:pStyle w:val="Default"/>
        <w:jc w:val="center"/>
        <w:rPr>
          <w:color w:val="000000" w:themeColor="text1"/>
        </w:rPr>
      </w:pPr>
      <w:r>
        <w:rPr>
          <w:color w:val="000000" w:themeColor="text1"/>
        </w:rPr>
        <w:t>k r i v</w:t>
      </w:r>
      <w:r w:rsidR="009F7A6F">
        <w:rPr>
          <w:color w:val="000000" w:themeColor="text1"/>
        </w:rPr>
        <w:t xml:space="preserve"> a</w:t>
      </w:r>
      <w:r w:rsidR="00A738BB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   j e</w:t>
      </w:r>
    </w:p>
    <w:p w:rsidR="0082163A" w:rsidP="00BC4EA4" w:rsidRDefault="0082163A" w14:paraId="0A0E6904" w14:textId="77777777">
      <w:pPr>
        <w:pStyle w:val="Default"/>
        <w:jc w:val="center"/>
        <w:rPr>
          <w:color w:val="000000" w:themeColor="text1"/>
        </w:rPr>
      </w:pPr>
      <w:bookmarkStart w:name="_Hlk224130808" w:id="0"/>
    </w:p>
    <w:p w:rsidRPr="007F0C90" w:rsidR="007F0C90" w:rsidP="007F0C90" w:rsidRDefault="007F0C90" w14:paraId="65DF86FB" w14:textId="77777777">
      <w:pPr>
        <w:spacing w:after="0" w:line="240" w:lineRule="auto"/>
        <w:jc w:val="both"/>
        <w:rPr>
          <w:rFonts w:ascii="Arial" w:hAnsi="Arial" w:eastAsia="Aptos" w:cs="Arial"/>
          <w:lang w:eastAsia="hr-HR"/>
        </w:rPr>
      </w:pPr>
      <w:r>
        <w:rPr>
          <w:rFonts w:ascii="Arial" w:hAnsi="Arial" w:eastAsia="Aptos" w:cs="Arial"/>
          <w:lang w:eastAsia="hr-HR"/>
        </w:rPr>
        <w:t xml:space="preserve">          </w:t>
      </w:r>
      <w:r w:rsidR="0076273A">
        <w:rPr>
          <w:rFonts w:ascii="Arial" w:hAnsi="Arial" w:eastAsia="Aptos" w:cs="Arial"/>
          <w:lang w:eastAsia="hr-HR"/>
        </w:rPr>
        <w:t>š</w:t>
      </w:r>
      <w:r w:rsidRPr="007F0C90">
        <w:rPr>
          <w:rFonts w:ascii="Arial" w:hAnsi="Arial" w:eastAsia="Aptos" w:cs="Arial"/>
          <w:lang w:eastAsia="hr-HR"/>
        </w:rPr>
        <w:t xml:space="preserve">to kao pravna osoba poslodavac, u mjestu Govedari, </w:t>
      </w:r>
      <w:proofErr w:type="spellStart"/>
      <w:r w:rsidRPr="007F0C90">
        <w:rPr>
          <w:rFonts w:ascii="Arial" w:hAnsi="Arial" w:eastAsia="Aptos" w:cs="Arial"/>
          <w:lang w:eastAsia="hr-HR"/>
        </w:rPr>
        <w:t>Opć</w:t>
      </w:r>
      <w:proofErr w:type="spellEnd"/>
      <w:r w:rsidRPr="007F0C90">
        <w:rPr>
          <w:rFonts w:ascii="Arial" w:hAnsi="Arial" w:eastAsia="Aptos" w:cs="Arial"/>
          <w:lang w:eastAsia="hr-HR"/>
        </w:rPr>
        <w:t xml:space="preserve">. Mljet, Soline kbr.4, za radnika, državljanina BiH, </w:t>
      </w:r>
      <w:proofErr w:type="spellStart"/>
      <w:r w:rsidRPr="007F0C90">
        <w:rPr>
          <w:rFonts w:ascii="Arial" w:hAnsi="Arial" w:eastAsia="Aptos" w:cs="Arial"/>
          <w:lang w:eastAsia="hr-HR"/>
        </w:rPr>
        <w:t>Glavočević</w:t>
      </w:r>
      <w:proofErr w:type="spellEnd"/>
      <w:r w:rsidRPr="007F0C90">
        <w:rPr>
          <w:rFonts w:ascii="Arial" w:hAnsi="Arial" w:eastAsia="Aptos" w:cs="Arial"/>
          <w:lang w:eastAsia="hr-HR"/>
        </w:rPr>
        <w:t xml:space="preserve"> Renato, </w:t>
      </w:r>
      <w:r w:rsidR="0076273A">
        <w:rPr>
          <w:rFonts w:ascii="Arial" w:hAnsi="Arial" w:eastAsia="Aptos" w:cs="Arial"/>
          <w:lang w:eastAsia="hr-HR"/>
        </w:rPr>
        <w:t>OIB: 67978555507</w:t>
      </w:r>
      <w:r w:rsidRPr="007F0C90">
        <w:rPr>
          <w:rFonts w:ascii="Arial" w:hAnsi="Arial" w:eastAsia="Aptos" w:cs="Arial"/>
          <w:lang w:eastAsia="hr-HR"/>
        </w:rPr>
        <w:t xml:space="preserve">, u zakonskom roku od 5 radnih dana od 20.05.2025. godine, kada su prestali uvjeti na temelju kojih je stranom </w:t>
      </w:r>
      <w:r w:rsidR="0076273A">
        <w:rPr>
          <w:rFonts w:ascii="Arial" w:hAnsi="Arial" w:eastAsia="Aptos" w:cs="Arial"/>
          <w:lang w:eastAsia="hr-HR"/>
        </w:rPr>
        <w:t>radniku</w:t>
      </w:r>
      <w:r w:rsidRPr="007F0C90">
        <w:rPr>
          <w:rFonts w:ascii="Arial" w:hAnsi="Arial" w:eastAsia="Aptos" w:cs="Arial"/>
          <w:lang w:eastAsia="hr-HR"/>
        </w:rPr>
        <w:t xml:space="preserve"> izdana dozvola za boravak i rad, najkasnije do dana 27.05.2025. godine nije obavijestila PP Metković o prestanku uvjeta na temelju kojih je istome izdana dozvola za boravak i rad,</w:t>
      </w:r>
    </w:p>
    <w:p w:rsidRPr="007F0C90" w:rsidR="007F0C90" w:rsidP="007F0C90" w:rsidRDefault="007F0C90" w14:paraId="4B4A44CB" w14:textId="77777777">
      <w:pPr>
        <w:spacing w:after="0" w:line="240" w:lineRule="auto"/>
        <w:jc w:val="both"/>
        <w:rPr>
          <w:rFonts w:ascii="Aptos" w:hAnsi="Aptos" w:eastAsia="Aptos" w:cs="Aptos"/>
          <w:lang w:eastAsia="hr-HR"/>
        </w:rPr>
      </w:pPr>
    </w:p>
    <w:p w:rsidRPr="007F0C90" w:rsidR="00777C92" w:rsidP="007F0C90" w:rsidRDefault="007F0C90" w14:paraId="7B3DF204" w14:textId="77777777">
      <w:pPr>
        <w:spacing w:after="0" w:line="240" w:lineRule="auto"/>
        <w:jc w:val="both"/>
        <w:rPr>
          <w:rFonts w:ascii="Arial" w:hAnsi="Arial" w:eastAsia="Calibri" w:cs="Arial"/>
          <w:bCs/>
        </w:rPr>
      </w:pPr>
      <w:r>
        <w:rPr>
          <w:rFonts w:ascii="Arial" w:hAnsi="Arial" w:eastAsia="Aptos" w:cs="Arial"/>
          <w:lang w:eastAsia="hr-HR"/>
        </w:rPr>
        <w:t xml:space="preserve"> </w:t>
      </w:r>
      <w:r w:rsidR="009F7A6F">
        <w:rPr>
          <w:rFonts w:ascii="Arial" w:hAnsi="Arial" w:eastAsia="Aptos" w:cs="Arial"/>
          <w:lang w:eastAsia="hr-HR"/>
        </w:rPr>
        <w:tab/>
      </w:r>
      <w:r w:rsidRPr="007F0C90">
        <w:rPr>
          <w:rFonts w:ascii="Arial" w:hAnsi="Arial" w:eastAsia="Aptos" w:cs="Arial"/>
          <w:lang w:eastAsia="hr-HR"/>
        </w:rPr>
        <w:t xml:space="preserve">čime je pravna osoba počinila prekršaj </w:t>
      </w:r>
      <w:r w:rsidR="009F7A6F">
        <w:rPr>
          <w:rFonts w:ascii="Arial" w:hAnsi="Arial" w:eastAsia="Aptos" w:cs="Arial"/>
          <w:lang w:eastAsia="hr-HR"/>
        </w:rPr>
        <w:t xml:space="preserve">iz </w:t>
      </w:r>
      <w:r w:rsidRPr="007F0C90">
        <w:rPr>
          <w:rFonts w:ascii="Arial" w:hAnsi="Arial" w:eastAsia="Aptos" w:cs="Arial"/>
          <w:lang w:eastAsia="hr-HR"/>
        </w:rPr>
        <w:t>članka  95</w:t>
      </w:r>
      <w:r w:rsidR="0076273A">
        <w:rPr>
          <w:rFonts w:ascii="Arial" w:hAnsi="Arial" w:eastAsia="Aptos" w:cs="Arial"/>
          <w:lang w:eastAsia="hr-HR"/>
        </w:rPr>
        <w:t>.</w:t>
      </w:r>
      <w:r w:rsidRPr="007F0C90">
        <w:rPr>
          <w:rFonts w:ascii="Arial" w:hAnsi="Arial" w:eastAsia="Aptos" w:cs="Arial"/>
          <w:lang w:eastAsia="hr-HR"/>
        </w:rPr>
        <w:t xml:space="preserve"> stavka 1</w:t>
      </w:r>
      <w:r w:rsidR="0076273A">
        <w:rPr>
          <w:rFonts w:ascii="Arial" w:hAnsi="Arial" w:eastAsia="Aptos" w:cs="Arial"/>
          <w:lang w:eastAsia="hr-HR"/>
        </w:rPr>
        <w:t>.</w:t>
      </w:r>
      <w:r w:rsidRPr="007F0C90">
        <w:rPr>
          <w:rFonts w:ascii="Arial" w:hAnsi="Arial" w:eastAsia="Aptos" w:cs="Arial"/>
          <w:lang w:eastAsia="hr-HR"/>
        </w:rPr>
        <w:t xml:space="preserve"> Z</w:t>
      </w:r>
      <w:r>
        <w:rPr>
          <w:rFonts w:ascii="Arial" w:hAnsi="Arial" w:eastAsia="Aptos" w:cs="Arial"/>
          <w:lang w:eastAsia="hr-HR"/>
        </w:rPr>
        <w:t>akon o strancima</w:t>
      </w:r>
      <w:r w:rsidRPr="007F0C90">
        <w:rPr>
          <w:rFonts w:ascii="Arial" w:hAnsi="Arial" w:eastAsia="Aptos" w:cs="Arial"/>
          <w:lang w:eastAsia="hr-HR"/>
        </w:rPr>
        <w:t xml:space="preserve"> </w:t>
      </w:r>
      <w:r w:rsidRPr="009F7A6F" w:rsidR="009F7A6F">
        <w:rPr>
          <w:rFonts w:ascii="Arial" w:hAnsi="Arial" w:eastAsia="Aptos" w:cs="Arial"/>
          <w:lang w:eastAsia="hr-HR"/>
        </w:rPr>
        <w:t>(NN 133/20, 114/22, 151/22</w:t>
      </w:r>
      <w:r w:rsidR="009F7A6F">
        <w:rPr>
          <w:rFonts w:ascii="Arial" w:hAnsi="Arial" w:eastAsia="Aptos" w:cs="Arial"/>
          <w:lang w:eastAsia="hr-HR"/>
        </w:rPr>
        <w:t>, 40/25</w:t>
      </w:r>
      <w:r w:rsidRPr="009F7A6F" w:rsidR="009F7A6F">
        <w:rPr>
          <w:rFonts w:ascii="Arial" w:hAnsi="Arial" w:eastAsia="Aptos" w:cs="Arial"/>
          <w:lang w:eastAsia="hr-HR"/>
        </w:rPr>
        <w:t xml:space="preserve"> – dalje: ZOS)</w:t>
      </w:r>
      <w:r w:rsidR="009F7A6F">
        <w:rPr>
          <w:rFonts w:ascii="Arial" w:hAnsi="Arial" w:eastAsia="Aptos" w:cs="Arial"/>
          <w:lang w:eastAsia="hr-HR"/>
        </w:rPr>
        <w:t xml:space="preserve"> </w:t>
      </w:r>
      <w:r w:rsidRPr="007F0C90">
        <w:rPr>
          <w:rFonts w:ascii="Arial" w:hAnsi="Arial" w:eastAsia="Aptos" w:cs="Arial"/>
          <w:lang w:eastAsia="hr-HR"/>
        </w:rPr>
        <w:t xml:space="preserve">kažnjiv po članku 251. stavku 1. točki 1. istog Zakona, pa </w:t>
      </w:r>
      <w:bookmarkEnd w:id="0"/>
      <w:r w:rsidR="00BC4EA4">
        <w:rPr>
          <w:rFonts w:ascii="Arial" w:hAnsi="Arial" w:eastAsia="Aptos" w:cs="Arial"/>
          <w:lang w:eastAsia="hr-HR"/>
        </w:rPr>
        <w:t>joj</w:t>
      </w:r>
      <w:r w:rsidR="00C27472">
        <w:rPr>
          <w:rFonts w:ascii="Arial" w:hAnsi="Arial" w:eastAsia="Aptos" w:cs="Arial"/>
          <w:lang w:eastAsia="hr-HR"/>
        </w:rPr>
        <w:t xml:space="preserve"> Sud </w:t>
      </w:r>
      <w:r w:rsidRPr="007F0C90" w:rsidR="00F90EC3">
        <w:rPr>
          <w:rFonts w:ascii="Arial" w:hAnsi="Arial" w:eastAsia="Calibri" w:cs="Arial"/>
          <w:bCs/>
        </w:rPr>
        <w:t>na temelju ci</w:t>
      </w:r>
      <w:bookmarkStart w:name="_Hlk221524510" w:id="1"/>
      <w:r w:rsidR="00C27472">
        <w:rPr>
          <w:rFonts w:ascii="Arial" w:hAnsi="Arial" w:eastAsia="Calibri" w:cs="Arial"/>
          <w:bCs/>
        </w:rPr>
        <w:t xml:space="preserve">tiranog članka </w:t>
      </w:r>
      <w:r w:rsidRPr="007F0C90" w:rsidR="00777C92">
        <w:rPr>
          <w:rFonts w:ascii="Arial" w:hAnsi="Arial" w:eastAsia="Calibri" w:cs="Arial"/>
          <w:bCs/>
        </w:rPr>
        <w:t>uz primjenu odredbe čl. 37. PZ-a</w:t>
      </w:r>
    </w:p>
    <w:p w:rsidRPr="007F0C90" w:rsidR="00F90EC3" w:rsidP="00F90EC3" w:rsidRDefault="00F90EC3" w14:paraId="127A6E3B" w14:textId="77777777">
      <w:pPr>
        <w:pStyle w:val="Default"/>
        <w:jc w:val="both"/>
      </w:pPr>
    </w:p>
    <w:bookmarkEnd w:id="1"/>
    <w:p w:rsidRPr="00777C92" w:rsidR="00777C92" w:rsidP="00BC4EA4" w:rsidRDefault="00777C92" w14:paraId="7DE37AC3" w14:textId="77777777">
      <w:pPr>
        <w:autoSpaceDE w:val="false"/>
        <w:autoSpaceDN w:val="false"/>
        <w:adjustRightInd w:val="false"/>
        <w:spacing w:after="0" w:line="240" w:lineRule="auto"/>
        <w:ind w:firstLine="708"/>
        <w:jc w:val="center"/>
        <w:rPr>
          <w:rFonts w:ascii="Arial" w:hAnsi="Arial" w:eastAsia="Calibri" w:cs="Arial"/>
          <w:color w:val="000000"/>
        </w:rPr>
      </w:pPr>
      <w:r w:rsidRPr="00777C92">
        <w:rPr>
          <w:rFonts w:ascii="Arial" w:hAnsi="Arial" w:eastAsia="Calibri" w:cs="Arial"/>
          <w:color w:val="000000"/>
        </w:rPr>
        <w:t>i z r i č e</w:t>
      </w:r>
    </w:p>
    <w:p w:rsidRPr="00777C92" w:rsidR="00777C92" w:rsidP="00777C92" w:rsidRDefault="00777C92" w14:paraId="1AE986EC" w14:textId="77777777">
      <w:pPr>
        <w:autoSpaceDE w:val="false"/>
        <w:autoSpaceDN w:val="false"/>
        <w:adjustRightInd w:val="false"/>
        <w:spacing w:after="0" w:line="240" w:lineRule="auto"/>
        <w:ind w:firstLine="708"/>
        <w:jc w:val="center"/>
        <w:rPr>
          <w:rFonts w:ascii="Arial" w:hAnsi="Arial" w:eastAsia="Calibri" w:cs="Arial"/>
          <w:color w:val="000000"/>
        </w:rPr>
      </w:pPr>
    </w:p>
    <w:p w:rsidRPr="00777C92" w:rsidR="00777C92" w:rsidP="00777C92" w:rsidRDefault="00777C92" w14:paraId="0BE9DDC9" w14:textId="77777777">
      <w:pPr>
        <w:autoSpaceDE w:val="false"/>
        <w:autoSpaceDN w:val="false"/>
        <w:adjustRightInd w:val="false"/>
        <w:spacing w:after="0" w:line="240" w:lineRule="auto"/>
        <w:jc w:val="center"/>
        <w:rPr>
          <w:rFonts w:ascii="Arial" w:hAnsi="Arial" w:eastAsia="Calibri" w:cs="Arial"/>
          <w:color w:val="000000"/>
        </w:rPr>
      </w:pPr>
      <w:r w:rsidRPr="00777C92">
        <w:rPr>
          <w:rFonts w:ascii="Arial" w:hAnsi="Arial" w:eastAsia="Calibri" w:cs="Arial"/>
          <w:color w:val="000000"/>
        </w:rPr>
        <w:t>novčan</w:t>
      </w:r>
      <w:r w:rsidR="00BC4EA4">
        <w:rPr>
          <w:rFonts w:ascii="Arial" w:hAnsi="Arial" w:eastAsia="Calibri" w:cs="Arial"/>
          <w:color w:val="000000"/>
        </w:rPr>
        <w:t>u</w:t>
      </w:r>
      <w:r w:rsidRPr="00777C92">
        <w:rPr>
          <w:rFonts w:ascii="Arial" w:hAnsi="Arial" w:eastAsia="Calibri" w:cs="Arial"/>
          <w:color w:val="000000"/>
        </w:rPr>
        <w:t xml:space="preserve"> kazn</w:t>
      </w:r>
      <w:r w:rsidR="0076273A">
        <w:rPr>
          <w:rFonts w:ascii="Arial" w:hAnsi="Arial" w:eastAsia="Calibri" w:cs="Arial"/>
          <w:color w:val="000000"/>
        </w:rPr>
        <w:t>a</w:t>
      </w:r>
      <w:r w:rsidRPr="00777C92">
        <w:rPr>
          <w:rFonts w:ascii="Arial" w:hAnsi="Arial" w:eastAsia="Calibri" w:cs="Arial"/>
          <w:color w:val="000000"/>
        </w:rPr>
        <w:t xml:space="preserve"> u iznosu od </w:t>
      </w:r>
      <w:r w:rsidR="00C27472">
        <w:rPr>
          <w:rFonts w:ascii="Arial" w:hAnsi="Arial" w:eastAsia="Calibri" w:cs="Arial"/>
          <w:color w:val="000000"/>
        </w:rPr>
        <w:t>1.04</w:t>
      </w:r>
      <w:r w:rsidR="007F0C90">
        <w:rPr>
          <w:rFonts w:ascii="Arial" w:hAnsi="Arial" w:eastAsia="Calibri" w:cs="Arial"/>
          <w:color w:val="000000"/>
        </w:rPr>
        <w:t>0</w:t>
      </w:r>
      <w:r w:rsidRPr="00777C92">
        <w:rPr>
          <w:rFonts w:ascii="Arial" w:hAnsi="Arial" w:eastAsia="Calibri" w:cs="Arial"/>
          <w:color w:val="000000"/>
        </w:rPr>
        <w:t>,00 eura (</w:t>
      </w:r>
      <w:r w:rsidR="00C27472">
        <w:rPr>
          <w:rFonts w:ascii="Arial" w:hAnsi="Arial" w:eastAsia="Calibri" w:cs="Arial"/>
          <w:color w:val="000000"/>
        </w:rPr>
        <w:t>tisuću četrdeset</w:t>
      </w:r>
      <w:r w:rsidR="00A738BB">
        <w:rPr>
          <w:rFonts w:ascii="Arial" w:hAnsi="Arial" w:eastAsia="Calibri" w:cs="Arial"/>
          <w:color w:val="000000"/>
        </w:rPr>
        <w:t xml:space="preserve"> </w:t>
      </w:r>
      <w:r w:rsidRPr="00777C92">
        <w:rPr>
          <w:rFonts w:ascii="Arial" w:hAnsi="Arial" w:eastAsia="Calibri" w:cs="Arial"/>
          <w:color w:val="000000"/>
        </w:rPr>
        <w:t>eura).</w:t>
      </w:r>
    </w:p>
    <w:p w:rsidR="00777C92" w:rsidP="00777C92" w:rsidRDefault="00777C92" w14:paraId="25EE1787" w14:textId="77777777">
      <w:pPr>
        <w:pStyle w:val="Default"/>
        <w:jc w:val="both"/>
      </w:pPr>
    </w:p>
    <w:p w:rsidR="00777C92" w:rsidP="00777C92" w:rsidRDefault="0038164C" w14:paraId="3A094FAA" w14:textId="77777777">
      <w:pPr>
        <w:pStyle w:val="Default"/>
        <w:jc w:val="both"/>
      </w:pPr>
      <w:r>
        <w:lastRenderedPageBreak/>
        <w:t xml:space="preserve">II. </w:t>
      </w:r>
      <w:r>
        <w:tab/>
      </w:r>
      <w:r w:rsidRPr="0038164C">
        <w:t>Okrivljen</w:t>
      </w:r>
      <w:r w:rsidR="00F90EC3">
        <w:t>a pravna osoba</w:t>
      </w:r>
      <w:r w:rsidRPr="0038164C">
        <w:t xml:space="preserve"> je novčanu kaznu obvezn</w:t>
      </w:r>
      <w:r w:rsidR="00F90EC3">
        <w:t>a</w:t>
      </w:r>
      <w:r w:rsidRPr="0038164C">
        <w:t xml:space="preserve"> platiti u roku od </w:t>
      </w:r>
      <w:r w:rsidR="001460A3">
        <w:t>6</w:t>
      </w:r>
      <w:r w:rsidRPr="0038164C">
        <w:t>0 (</w:t>
      </w:r>
      <w:r w:rsidR="001460A3">
        <w:t>šezdeset</w:t>
      </w:r>
      <w:r w:rsidRPr="0038164C">
        <w:t>) dana po primitku presude. Ukoliko okrivljen</w:t>
      </w:r>
      <w:r w:rsidR="00F90EC3">
        <w:t>a pravna osoba</w:t>
      </w:r>
      <w:r w:rsidRPr="0038164C">
        <w:t xml:space="preserve"> u roku koji</w:t>
      </w:r>
      <w:r w:rsidR="00F90EC3">
        <w:t xml:space="preserve"> joj</w:t>
      </w:r>
      <w:r w:rsidRPr="0038164C">
        <w:t xml:space="preserve"> je određen za plaćanje novčane kazne uplati dvije trećine izrečene novčane kazne, na temelju čl. 152. st. 3. PZ-a smatrat će se da je novčana kazna u cjelini uplaćena.</w:t>
      </w:r>
    </w:p>
    <w:p w:rsidR="002864F4" w:rsidP="00777C92" w:rsidRDefault="002864F4" w14:paraId="1241FA63" w14:textId="77777777">
      <w:pPr>
        <w:pStyle w:val="Default"/>
        <w:jc w:val="both"/>
      </w:pPr>
    </w:p>
    <w:p w:rsidR="002864F4" w:rsidP="002864F4" w:rsidRDefault="002864F4" w14:paraId="082F6256" w14:textId="77777777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eastAsia="Calibri" w:cs="Arial"/>
          <w:bCs/>
          <w:color w:val="000000"/>
        </w:rPr>
      </w:pPr>
      <w:r>
        <w:rPr>
          <w:rFonts w:ascii="Arial" w:hAnsi="Arial" w:eastAsia="Calibri" w:cs="Arial"/>
          <w:bCs/>
          <w:color w:val="000000"/>
        </w:rPr>
        <w:t>III</w:t>
      </w:r>
      <w:r w:rsidRPr="00020775">
        <w:rPr>
          <w:rFonts w:ascii="Arial" w:hAnsi="Arial" w:eastAsia="Calibri" w:cs="Arial"/>
          <w:bCs/>
          <w:color w:val="000000"/>
        </w:rPr>
        <w:t xml:space="preserve">. </w:t>
      </w:r>
      <w:r w:rsidRPr="00020775">
        <w:rPr>
          <w:rFonts w:ascii="Arial" w:hAnsi="Arial" w:eastAsia="Calibri" w:cs="Arial"/>
          <w:bCs/>
          <w:color w:val="000000"/>
        </w:rPr>
        <w:tab/>
        <w:t>Na temelju odredbe čl. 139. st. 3. PZ-a, okrivljen</w:t>
      </w:r>
      <w:r w:rsidR="00A738BB">
        <w:rPr>
          <w:rFonts w:ascii="Arial" w:hAnsi="Arial" w:eastAsia="Calibri" w:cs="Arial"/>
          <w:bCs/>
          <w:color w:val="000000"/>
        </w:rPr>
        <w:t>a pravna osoba</w:t>
      </w:r>
      <w:r w:rsidRPr="00020775">
        <w:rPr>
          <w:rFonts w:ascii="Arial" w:hAnsi="Arial" w:eastAsia="Calibri" w:cs="Arial"/>
          <w:bCs/>
          <w:color w:val="000000"/>
        </w:rPr>
        <w:t xml:space="preserve"> je dužn</w:t>
      </w:r>
      <w:r w:rsidR="00A738BB">
        <w:rPr>
          <w:rFonts w:ascii="Arial" w:hAnsi="Arial" w:eastAsia="Calibri" w:cs="Arial"/>
          <w:bCs/>
          <w:color w:val="000000"/>
        </w:rPr>
        <w:t>a</w:t>
      </w:r>
      <w:r w:rsidRPr="00020775">
        <w:rPr>
          <w:rFonts w:ascii="Arial" w:hAnsi="Arial" w:eastAsia="Calibri" w:cs="Arial"/>
          <w:bCs/>
          <w:color w:val="000000"/>
        </w:rPr>
        <w:t xml:space="preserve"> naknaditi troškove prekršajnog  postupka u iznosu od </w:t>
      </w:r>
      <w:r>
        <w:rPr>
          <w:rFonts w:ascii="Arial" w:hAnsi="Arial" w:eastAsia="Calibri" w:cs="Arial"/>
          <w:bCs/>
          <w:color w:val="000000"/>
        </w:rPr>
        <w:t>15</w:t>
      </w:r>
      <w:r w:rsidRPr="00020775">
        <w:rPr>
          <w:rFonts w:ascii="Arial" w:hAnsi="Arial" w:eastAsia="Calibri" w:cs="Arial"/>
          <w:bCs/>
          <w:color w:val="000000"/>
        </w:rPr>
        <w:t>,00 eura (</w:t>
      </w:r>
      <w:r>
        <w:rPr>
          <w:rFonts w:ascii="Arial" w:hAnsi="Arial" w:eastAsia="Calibri" w:cs="Arial"/>
          <w:bCs/>
          <w:color w:val="000000"/>
        </w:rPr>
        <w:t>petnaest</w:t>
      </w:r>
      <w:r w:rsidRPr="00020775">
        <w:rPr>
          <w:rFonts w:ascii="Arial" w:hAnsi="Arial" w:eastAsia="Calibri" w:cs="Arial"/>
          <w:bCs/>
          <w:color w:val="000000"/>
        </w:rPr>
        <w:t xml:space="preserve"> eura)</w:t>
      </w:r>
      <w:r w:rsidRPr="00020775">
        <w:rPr>
          <w:rFonts w:ascii="Arial" w:hAnsi="Arial" w:eastAsia="Calibri" w:cs="Arial"/>
          <w:color w:val="000000"/>
        </w:rPr>
        <w:t xml:space="preserve"> </w:t>
      </w:r>
      <w:r w:rsidRPr="00020775">
        <w:rPr>
          <w:rFonts w:ascii="Arial" w:hAnsi="Arial" w:eastAsia="Calibri" w:cs="Arial"/>
          <w:bCs/>
          <w:color w:val="000000"/>
        </w:rPr>
        <w:t xml:space="preserve">u roku od </w:t>
      </w:r>
      <w:r w:rsidR="001460A3">
        <w:rPr>
          <w:rFonts w:ascii="Arial" w:hAnsi="Arial" w:eastAsia="Calibri" w:cs="Arial"/>
          <w:bCs/>
          <w:color w:val="000000"/>
        </w:rPr>
        <w:t>6</w:t>
      </w:r>
      <w:r>
        <w:rPr>
          <w:rFonts w:ascii="Arial" w:hAnsi="Arial" w:eastAsia="Calibri" w:cs="Arial"/>
          <w:bCs/>
          <w:color w:val="000000"/>
        </w:rPr>
        <w:t>0 (</w:t>
      </w:r>
      <w:r w:rsidR="001460A3">
        <w:rPr>
          <w:rFonts w:ascii="Arial" w:hAnsi="Arial" w:eastAsia="Calibri" w:cs="Arial"/>
          <w:bCs/>
          <w:color w:val="000000"/>
        </w:rPr>
        <w:t>šezdeset</w:t>
      </w:r>
      <w:r>
        <w:rPr>
          <w:rFonts w:ascii="Arial" w:hAnsi="Arial" w:eastAsia="Calibri" w:cs="Arial"/>
          <w:bCs/>
          <w:color w:val="000000"/>
        </w:rPr>
        <w:t xml:space="preserve">) </w:t>
      </w:r>
      <w:r w:rsidRPr="00020775">
        <w:rPr>
          <w:rFonts w:ascii="Arial" w:hAnsi="Arial" w:eastAsia="Calibri" w:cs="Arial"/>
          <w:bCs/>
          <w:color w:val="000000"/>
        </w:rPr>
        <w:t>dana po primitku presude, jer će se isti u protivnom, na temelju odredbe čl. 152. st. 4. i st. 11. PZ-a, naplatiti prisilno.</w:t>
      </w:r>
    </w:p>
    <w:p w:rsidRPr="00FE1AD1" w:rsidR="004D4C6D" w:rsidP="003F69DC" w:rsidRDefault="004D4C6D" w14:paraId="1CDC43D4" w14:textId="77777777">
      <w:pPr>
        <w:spacing w:after="0" w:line="240" w:lineRule="auto"/>
        <w:jc w:val="both"/>
        <w:rPr>
          <w:rFonts w:ascii="Arial" w:hAnsi="Arial" w:cs="Arial"/>
        </w:rPr>
      </w:pPr>
    </w:p>
    <w:p w:rsidRPr="00FE1AD1" w:rsidR="007E3259" w:rsidP="007E3259" w:rsidRDefault="007E3259" w14:paraId="4922D38A" w14:textId="77777777">
      <w:pPr>
        <w:pStyle w:val="Default"/>
        <w:jc w:val="both"/>
      </w:pPr>
      <w:r w:rsidRPr="00FE1AD1">
        <w:t>I</w:t>
      </w:r>
      <w:r w:rsidR="002864F4">
        <w:t>V</w:t>
      </w:r>
      <w:r w:rsidRPr="00FE1AD1">
        <w:t>.</w:t>
      </w:r>
      <w:r w:rsidRPr="00FE1AD1">
        <w:tab/>
        <w:t>Na temelju odredbe čl. 1</w:t>
      </w:r>
      <w:r w:rsidR="00230204">
        <w:t>82</w:t>
      </w:r>
      <w:r w:rsidR="00020775">
        <w:t xml:space="preserve">. </w:t>
      </w:r>
      <w:r w:rsidR="004B23EF">
        <w:t>točke</w:t>
      </w:r>
      <w:r w:rsidR="00020775">
        <w:t xml:space="preserve"> </w:t>
      </w:r>
      <w:r w:rsidR="001460A3">
        <w:t>3</w:t>
      </w:r>
      <w:r w:rsidR="00020775">
        <w:t>. PZ-a</w:t>
      </w:r>
      <w:r w:rsidRPr="00FE1AD1">
        <w:t>,</w:t>
      </w:r>
    </w:p>
    <w:p w:rsidRPr="00E250E4" w:rsidR="00E250E4" w:rsidP="00E250E4" w:rsidRDefault="00E250E4" w14:paraId="581A1F76" w14:textId="77777777">
      <w:pPr>
        <w:spacing w:after="0" w:line="240" w:lineRule="auto"/>
        <w:jc w:val="both"/>
        <w:rPr>
          <w:rFonts w:ascii="Arial" w:hAnsi="Arial" w:eastAsia="Times New Roman" w:cs="Arial"/>
          <w:lang w:eastAsia="hr-HR"/>
        </w:rPr>
      </w:pPr>
    </w:p>
    <w:p w:rsidR="005E6FA0" w:rsidP="00020775" w:rsidRDefault="00E250E4" w14:paraId="7D35D2E5" w14:textId="77777777">
      <w:pPr>
        <w:spacing w:after="0" w:line="240" w:lineRule="auto"/>
        <w:ind w:firstLine="708"/>
        <w:jc w:val="both"/>
        <w:rPr>
          <w:rFonts w:ascii="Arial" w:hAnsi="Arial" w:cs="Arial"/>
        </w:rPr>
      </w:pPr>
      <w:r w:rsidRPr="00E250E4">
        <w:rPr>
          <w:rFonts w:ascii="Arial" w:hAnsi="Arial" w:eastAsia="Times New Roman" w:cs="Arial"/>
          <w:lang w:eastAsia="hr-HR"/>
        </w:rPr>
        <w:t xml:space="preserve">OKRIVLJENIK: 2. </w:t>
      </w:r>
      <w:r w:rsidR="00020775">
        <w:rPr>
          <w:rFonts w:ascii="Arial" w:hAnsi="Arial" w:eastAsia="Times New Roman" w:cs="Arial"/>
          <w:lang w:eastAsia="hr-HR"/>
        </w:rPr>
        <w:t>ODGOVORNA OSOBA</w:t>
      </w:r>
      <w:r w:rsidR="00B17BA4">
        <w:rPr>
          <w:rFonts w:ascii="Arial" w:hAnsi="Arial" w:eastAsia="Times New Roman" w:cs="Arial"/>
          <w:lang w:eastAsia="hr-HR"/>
        </w:rPr>
        <w:t>:</w:t>
      </w:r>
      <w:r w:rsidR="007F0C90">
        <w:rPr>
          <w:rFonts w:ascii="Arial" w:hAnsi="Arial" w:eastAsia="Times New Roman" w:cs="Arial"/>
          <w:lang w:eastAsia="hr-HR"/>
        </w:rPr>
        <w:t xml:space="preserve"> DARKO STANKOVIĆ</w:t>
      </w:r>
      <w:r w:rsidR="005E6FA0">
        <w:rPr>
          <w:rFonts w:ascii="Arial" w:hAnsi="Arial" w:eastAsia="Times New Roman" w:cs="Arial"/>
          <w:lang w:eastAsia="hr-HR"/>
        </w:rPr>
        <w:t>,</w:t>
      </w:r>
      <w:r w:rsidR="007F0C90">
        <w:rPr>
          <w:rFonts w:ascii="Arial" w:hAnsi="Arial" w:eastAsia="Times New Roman" w:cs="Arial"/>
          <w:lang w:eastAsia="hr-HR"/>
        </w:rPr>
        <w:t xml:space="preserve"> </w:t>
      </w:r>
      <w:r w:rsidR="005E6FA0">
        <w:rPr>
          <w:rFonts w:ascii="Arial" w:hAnsi="Arial" w:cs="Arial"/>
        </w:rPr>
        <w:t xml:space="preserve">OIB: </w:t>
      </w:r>
    </w:p>
    <w:p w:rsidRPr="00020775" w:rsidR="00020775" w:rsidP="005E6FA0" w:rsidRDefault="005E6FA0" w14:paraId="14E8A403" w14:textId="77777777">
      <w:pPr>
        <w:spacing w:after="0" w:line="240" w:lineRule="auto"/>
        <w:ind w:left="1416" w:firstLine="708"/>
        <w:jc w:val="both"/>
        <w:rPr>
          <w:rFonts w:ascii="Arial" w:hAnsi="Arial" w:eastAsia="Times New Roman" w:cs="Arial"/>
          <w:lang w:eastAsia="hr-HR"/>
        </w:rPr>
      </w:pPr>
      <w:r>
        <w:rPr>
          <w:rFonts w:ascii="Arial" w:hAnsi="Arial" w:cs="Arial"/>
        </w:rPr>
        <w:t xml:space="preserve">    </w:t>
      </w:r>
      <w:r w:rsidR="001460A3">
        <w:rPr>
          <w:rFonts w:ascii="Arial" w:hAnsi="Arial" w:cs="Arial"/>
        </w:rPr>
        <w:t xml:space="preserve">    </w:t>
      </w:r>
      <w:r>
        <w:rPr>
          <w:rFonts w:ascii="Arial" w:hAnsi="Arial" w:cs="Arial"/>
        </w:rPr>
        <w:t xml:space="preserve">49500416968, </w:t>
      </w:r>
      <w:proofErr w:type="spellStart"/>
      <w:r>
        <w:rPr>
          <w:rFonts w:ascii="Arial" w:hAnsi="Arial" w:cs="Arial"/>
        </w:rPr>
        <w:t>Mošević</w:t>
      </w:r>
      <w:proofErr w:type="spellEnd"/>
      <w:r>
        <w:rPr>
          <w:rFonts w:ascii="Arial" w:hAnsi="Arial" w:cs="Arial"/>
        </w:rPr>
        <w:t xml:space="preserve"> </w:t>
      </w:r>
      <w:r w:rsidR="001460A3">
        <w:rPr>
          <w:rFonts w:ascii="Arial" w:hAnsi="Arial" w:cs="Arial"/>
        </w:rPr>
        <w:t>bb</w:t>
      </w:r>
      <w:r>
        <w:rPr>
          <w:rFonts w:ascii="Arial" w:hAnsi="Arial" w:cs="Arial"/>
        </w:rPr>
        <w:t>, Neum</w:t>
      </w:r>
      <w:r w:rsidR="001460A3">
        <w:rPr>
          <w:rFonts w:ascii="Arial" w:hAnsi="Arial" w:cs="Arial"/>
        </w:rPr>
        <w:t>, prekršajno kažnjavan</w:t>
      </w:r>
    </w:p>
    <w:p w:rsidRPr="00FE1AD1" w:rsidR="008A7287" w:rsidP="008A7287" w:rsidRDefault="008A7287" w14:paraId="3BE8D4A4" w14:textId="77777777">
      <w:pPr>
        <w:spacing w:after="0" w:line="240" w:lineRule="auto"/>
        <w:ind w:left="708" w:firstLine="708"/>
        <w:jc w:val="both"/>
        <w:rPr>
          <w:rFonts w:ascii="Arial" w:hAnsi="Arial" w:cs="Arial"/>
          <w:color w:val="0A0A0A"/>
          <w:w w:val="110"/>
        </w:rPr>
      </w:pPr>
    </w:p>
    <w:p w:rsidRPr="00FE1AD1" w:rsidR="007D33FA" w:rsidP="00391582" w:rsidRDefault="002D20D0" w14:paraId="6E327157" w14:textId="77777777">
      <w:pPr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o s l o b a đ a    s e   o p t u ž b e</w:t>
      </w:r>
    </w:p>
    <w:p w:rsidR="002D20D0" w:rsidP="00020775" w:rsidRDefault="00E5190D" w14:paraId="203307AD" w14:textId="77777777">
      <w:pPr>
        <w:spacing w:after="0" w:line="240" w:lineRule="auto"/>
        <w:ind w:left="2124" w:firstLine="300"/>
        <w:rPr>
          <w:rFonts w:ascii="Arial" w:hAnsi="Arial" w:eastAsia="Times New Roman" w:cs="Arial"/>
          <w:lang w:eastAsia="hr-HR"/>
        </w:rPr>
      </w:pPr>
      <w:r w:rsidRPr="00FE1AD1">
        <w:rPr>
          <w:rFonts w:ascii="Arial" w:hAnsi="Arial" w:eastAsia="Times New Roman" w:cs="Arial"/>
          <w:lang w:eastAsia="hr-HR"/>
        </w:rPr>
        <w:t xml:space="preserve">             </w:t>
      </w:r>
      <w:r w:rsidRPr="00FE1AD1" w:rsidR="007E3259">
        <w:rPr>
          <w:rFonts w:ascii="Arial" w:hAnsi="Arial" w:eastAsia="Times New Roman" w:cs="Arial"/>
          <w:lang w:eastAsia="hr-HR"/>
        </w:rPr>
        <w:tab/>
      </w:r>
    </w:p>
    <w:p w:rsidRPr="00680270" w:rsidR="00680270" w:rsidP="005E6FA0" w:rsidRDefault="002D20D0" w14:paraId="60BA2F11" w14:textId="77777777">
      <w:pPr>
        <w:spacing w:after="0" w:line="240" w:lineRule="auto"/>
        <w:ind w:firstLine="708"/>
        <w:jc w:val="both"/>
        <w:rPr>
          <w:rFonts w:ascii="Arial" w:hAnsi="Arial" w:eastAsia="Aptos" w:cs="Arial"/>
          <w:lang w:eastAsia="hr-HR"/>
        </w:rPr>
      </w:pPr>
      <w:r>
        <w:rPr>
          <w:rFonts w:ascii="Arial" w:hAnsi="Arial" w:eastAsia="Times New Roman" w:cs="Arial"/>
          <w:lang w:eastAsia="hr-HR"/>
        </w:rPr>
        <w:t>da bi</w:t>
      </w:r>
      <w:r w:rsidR="005E6FA0">
        <w:rPr>
          <w:rFonts w:ascii="Arial" w:hAnsi="Arial" w:eastAsia="Times New Roman" w:cs="Arial"/>
          <w:lang w:eastAsia="hr-HR"/>
        </w:rPr>
        <w:t xml:space="preserve"> </w:t>
      </w:r>
      <w:r w:rsidRPr="00680270" w:rsidR="00680270">
        <w:rPr>
          <w:rFonts w:ascii="Arial" w:hAnsi="Arial" w:eastAsia="Aptos" w:cs="Arial"/>
          <w:lang w:eastAsia="hr-HR"/>
        </w:rPr>
        <w:t xml:space="preserve">kao okrivljena odgovorna osoba u pravnoj osobi, u mjestu </w:t>
      </w:r>
      <w:proofErr w:type="spellStart"/>
      <w:r w:rsidRPr="00680270" w:rsidR="00680270">
        <w:rPr>
          <w:rFonts w:ascii="Arial" w:hAnsi="Arial" w:eastAsia="Aptos" w:cs="Arial"/>
          <w:lang w:eastAsia="hr-HR"/>
        </w:rPr>
        <w:t>Gove</w:t>
      </w:r>
      <w:r w:rsidR="001460A3">
        <w:rPr>
          <w:rFonts w:ascii="Arial" w:hAnsi="Arial" w:eastAsia="Aptos" w:cs="Arial"/>
          <w:lang w:eastAsia="hr-HR"/>
        </w:rPr>
        <w:t>đ</w:t>
      </w:r>
      <w:r w:rsidRPr="00680270" w:rsidR="00680270">
        <w:rPr>
          <w:rFonts w:ascii="Arial" w:hAnsi="Arial" w:eastAsia="Aptos" w:cs="Arial"/>
          <w:lang w:eastAsia="hr-HR"/>
        </w:rPr>
        <w:t>ari</w:t>
      </w:r>
      <w:proofErr w:type="spellEnd"/>
      <w:r w:rsidRPr="00680270" w:rsidR="00680270">
        <w:rPr>
          <w:rFonts w:ascii="Arial" w:hAnsi="Arial" w:eastAsia="Aptos" w:cs="Arial"/>
          <w:lang w:eastAsia="hr-HR"/>
        </w:rPr>
        <w:t xml:space="preserve">, </w:t>
      </w:r>
      <w:proofErr w:type="spellStart"/>
      <w:r w:rsidRPr="00680270" w:rsidR="00680270">
        <w:rPr>
          <w:rFonts w:ascii="Arial" w:hAnsi="Arial" w:eastAsia="Aptos" w:cs="Arial"/>
          <w:lang w:eastAsia="hr-HR"/>
        </w:rPr>
        <w:t>Op</w:t>
      </w:r>
      <w:r w:rsidR="005E6FA0">
        <w:rPr>
          <w:rFonts w:ascii="Arial" w:hAnsi="Arial" w:eastAsia="Aptos" w:cs="Arial"/>
          <w:lang w:eastAsia="hr-HR"/>
        </w:rPr>
        <w:t>ć</w:t>
      </w:r>
      <w:proofErr w:type="spellEnd"/>
      <w:r w:rsidRPr="00680270" w:rsidR="00680270">
        <w:rPr>
          <w:rFonts w:ascii="Arial" w:hAnsi="Arial" w:eastAsia="Aptos" w:cs="Arial"/>
          <w:lang w:eastAsia="hr-HR"/>
        </w:rPr>
        <w:t>. Mljet, Soline kbr.4, za radnika, državljanina BiH</w:t>
      </w:r>
      <w:r w:rsidR="00B17BA4">
        <w:rPr>
          <w:rFonts w:ascii="Arial" w:hAnsi="Arial" w:eastAsia="Aptos" w:cs="Arial"/>
          <w:lang w:eastAsia="hr-HR"/>
        </w:rPr>
        <w:t>,</w:t>
      </w:r>
      <w:r w:rsidRPr="00680270" w:rsidR="00680270">
        <w:rPr>
          <w:rFonts w:ascii="Arial" w:hAnsi="Arial" w:eastAsia="Aptos" w:cs="Arial"/>
          <w:lang w:eastAsia="hr-HR"/>
        </w:rPr>
        <w:t xml:space="preserve"> </w:t>
      </w:r>
      <w:proofErr w:type="spellStart"/>
      <w:r w:rsidR="005E6FA0">
        <w:rPr>
          <w:rFonts w:ascii="Arial" w:hAnsi="Arial" w:eastAsia="Aptos" w:cs="Arial"/>
          <w:lang w:eastAsia="hr-HR"/>
        </w:rPr>
        <w:t>Glavočević</w:t>
      </w:r>
      <w:proofErr w:type="spellEnd"/>
      <w:r w:rsidRPr="00680270" w:rsidR="00680270">
        <w:rPr>
          <w:rFonts w:ascii="Arial" w:hAnsi="Arial" w:eastAsia="Aptos" w:cs="Arial"/>
          <w:lang w:eastAsia="hr-HR"/>
        </w:rPr>
        <w:t xml:space="preserve"> Renato</w:t>
      </w:r>
      <w:r w:rsidR="00B17BA4">
        <w:rPr>
          <w:rFonts w:ascii="Arial" w:hAnsi="Arial" w:eastAsia="Aptos" w:cs="Arial"/>
          <w:lang w:eastAsia="hr-HR"/>
        </w:rPr>
        <w:t>,</w:t>
      </w:r>
      <w:r w:rsidRPr="00680270" w:rsidR="00680270">
        <w:rPr>
          <w:rFonts w:ascii="Arial" w:hAnsi="Arial" w:eastAsia="Aptos" w:cs="Arial"/>
          <w:lang w:eastAsia="hr-HR"/>
        </w:rPr>
        <w:t xml:space="preserve"> OIB: 67978555507, u zakonskom roku od 5 radnih dana od 20.05 2025. godine, kada su prestali uvjeti na </w:t>
      </w:r>
      <w:r w:rsidR="00C24D21">
        <w:rPr>
          <w:rFonts w:ascii="Arial" w:hAnsi="Arial" w:eastAsia="Aptos" w:cs="Arial"/>
          <w:lang w:eastAsia="hr-HR"/>
        </w:rPr>
        <w:t>temelju</w:t>
      </w:r>
      <w:r w:rsidRPr="00680270" w:rsidR="00680270">
        <w:rPr>
          <w:rFonts w:ascii="Arial" w:hAnsi="Arial" w:eastAsia="Aptos" w:cs="Arial"/>
          <w:lang w:eastAsia="hr-HR"/>
        </w:rPr>
        <w:t xml:space="preserve"> kojih je stranom radniku izdana dozvola za boravak i rad, najkasnije do dana 27.05.2025. godine nije obavijestila PP Metković o prestanku uvjeta na temelju kojih je istome izdana dozvola za boravak i rad</w:t>
      </w:r>
      <w:r w:rsidR="00C24D21">
        <w:rPr>
          <w:rFonts w:ascii="Arial" w:hAnsi="Arial" w:eastAsia="Aptos" w:cs="Arial"/>
          <w:lang w:eastAsia="hr-HR"/>
        </w:rPr>
        <w:t>,</w:t>
      </w:r>
    </w:p>
    <w:p w:rsidRPr="00680270" w:rsidR="00680270" w:rsidP="00680270" w:rsidRDefault="00680270" w14:paraId="61AC9A5B" w14:textId="77777777">
      <w:pPr>
        <w:spacing w:after="0" w:line="240" w:lineRule="auto"/>
        <w:rPr>
          <w:rFonts w:ascii="Arial" w:hAnsi="Arial" w:eastAsia="Aptos" w:cs="Arial"/>
          <w:lang w:eastAsia="hr-HR"/>
        </w:rPr>
      </w:pPr>
    </w:p>
    <w:p w:rsidR="00A1558F" w:rsidP="00A1558F" w:rsidRDefault="00680270" w14:paraId="35AA8693" w14:textId="77777777">
      <w:pPr>
        <w:spacing w:after="0" w:line="240" w:lineRule="auto"/>
        <w:jc w:val="both"/>
        <w:rPr>
          <w:rFonts w:ascii="Arial" w:hAnsi="Arial" w:eastAsia="Aptos" w:cs="Arial"/>
          <w:lang w:eastAsia="hr-HR"/>
        </w:rPr>
      </w:pPr>
      <w:r>
        <w:rPr>
          <w:rFonts w:ascii="Arial" w:hAnsi="Arial" w:eastAsia="Aptos" w:cs="Arial"/>
          <w:lang w:eastAsia="hr-HR"/>
        </w:rPr>
        <w:t xml:space="preserve">           čime bi</w:t>
      </w:r>
      <w:r w:rsidRPr="00680270">
        <w:rPr>
          <w:rFonts w:ascii="Arial" w:hAnsi="Arial" w:eastAsia="Aptos" w:cs="Arial"/>
          <w:lang w:eastAsia="hr-HR"/>
        </w:rPr>
        <w:t xml:space="preserve"> odgovorna osoba u pravnoj osobi počinila prekršaj </w:t>
      </w:r>
      <w:r>
        <w:rPr>
          <w:rFonts w:ascii="Arial" w:hAnsi="Arial" w:eastAsia="Aptos" w:cs="Arial"/>
          <w:lang w:eastAsia="hr-HR"/>
        </w:rPr>
        <w:t xml:space="preserve">iz članka </w:t>
      </w:r>
      <w:r w:rsidRPr="00680270">
        <w:rPr>
          <w:rFonts w:ascii="Arial" w:hAnsi="Arial" w:eastAsia="Aptos" w:cs="Arial"/>
          <w:lang w:eastAsia="hr-HR"/>
        </w:rPr>
        <w:t xml:space="preserve"> 95. stavka 1. Z</w:t>
      </w:r>
      <w:r>
        <w:rPr>
          <w:rFonts w:ascii="Arial" w:hAnsi="Arial" w:eastAsia="Aptos" w:cs="Arial"/>
          <w:lang w:eastAsia="hr-HR"/>
        </w:rPr>
        <w:t>akon o strancima,</w:t>
      </w:r>
      <w:r w:rsidRPr="00680270">
        <w:rPr>
          <w:rFonts w:ascii="Arial" w:hAnsi="Arial" w:eastAsia="Aptos" w:cs="Arial"/>
          <w:lang w:eastAsia="hr-HR"/>
        </w:rPr>
        <w:t xml:space="preserve"> kažnjiv po članku 251. stavku 2. istog Zakona</w:t>
      </w:r>
      <w:r w:rsidR="00261FC1">
        <w:rPr>
          <w:rFonts w:ascii="Arial" w:hAnsi="Arial" w:eastAsia="Aptos" w:cs="Arial"/>
          <w:lang w:eastAsia="hr-HR"/>
        </w:rPr>
        <w:t>.</w:t>
      </w:r>
      <w:r w:rsidRPr="00680270">
        <w:rPr>
          <w:rFonts w:ascii="Arial" w:hAnsi="Arial" w:eastAsia="Aptos" w:cs="Arial"/>
          <w:lang w:eastAsia="hr-HR"/>
        </w:rPr>
        <w:t xml:space="preserve"> </w:t>
      </w:r>
    </w:p>
    <w:p w:rsidR="00680270" w:rsidP="00A1558F" w:rsidRDefault="00680270" w14:paraId="69F9965B" w14:textId="77777777">
      <w:pPr>
        <w:spacing w:after="0" w:line="240" w:lineRule="auto"/>
        <w:jc w:val="both"/>
        <w:rPr>
          <w:rFonts w:ascii="Arial" w:hAnsi="Arial" w:eastAsia="Times New Roman" w:cs="Arial"/>
          <w:lang w:eastAsia="hr-HR"/>
        </w:rPr>
      </w:pPr>
    </w:p>
    <w:p w:rsidRPr="00020775" w:rsidR="002864F4" w:rsidP="002864F4" w:rsidRDefault="002864F4" w14:paraId="270A22E9" w14:textId="77777777">
      <w:pPr>
        <w:spacing w:after="0" w:line="240" w:lineRule="auto"/>
        <w:jc w:val="both"/>
        <w:rPr>
          <w:rFonts w:ascii="Arial" w:hAnsi="Arial" w:eastAsia="Times New Roman" w:cs="Arial"/>
          <w:lang w:eastAsia="hr-HR"/>
        </w:rPr>
      </w:pPr>
      <w:r>
        <w:rPr>
          <w:rFonts w:ascii="Arial" w:hAnsi="Arial" w:eastAsia="Times New Roman" w:cs="Arial"/>
          <w:lang w:eastAsia="hr-HR"/>
        </w:rPr>
        <w:t>V.</w:t>
      </w:r>
      <w:r>
        <w:rPr>
          <w:rFonts w:ascii="Arial" w:hAnsi="Arial" w:eastAsia="Times New Roman" w:cs="Arial"/>
          <w:lang w:eastAsia="hr-HR"/>
        </w:rPr>
        <w:tab/>
        <w:t xml:space="preserve">Na temelju članka 140. stavka 2. PZ-a, troškovi prekršajnog postupka iz članka 138. stavka 2. točaka 2. do 5. i točke 7. PZ-a </w:t>
      </w:r>
      <w:r w:rsidR="004B23EF">
        <w:rPr>
          <w:rFonts w:ascii="Arial" w:hAnsi="Arial" w:eastAsia="Times New Roman" w:cs="Arial"/>
          <w:lang w:eastAsia="hr-HR"/>
        </w:rPr>
        <w:t xml:space="preserve">u odnosu na okrivljenika </w:t>
      </w:r>
      <w:r w:rsidR="00261FC1">
        <w:rPr>
          <w:rFonts w:ascii="Arial" w:hAnsi="Arial" w:eastAsia="Times New Roman" w:cs="Arial"/>
          <w:lang w:eastAsia="hr-HR"/>
        </w:rPr>
        <w:t xml:space="preserve">pod </w:t>
      </w:r>
      <w:r w:rsidR="004B23EF">
        <w:rPr>
          <w:rFonts w:ascii="Arial" w:hAnsi="Arial" w:eastAsia="Times New Roman" w:cs="Arial"/>
          <w:lang w:eastAsia="hr-HR"/>
        </w:rPr>
        <w:t xml:space="preserve">2. </w:t>
      </w:r>
      <w:r>
        <w:rPr>
          <w:rFonts w:ascii="Arial" w:hAnsi="Arial" w:eastAsia="Times New Roman" w:cs="Arial"/>
          <w:lang w:eastAsia="hr-HR"/>
        </w:rPr>
        <w:t>padaju na teret proračunskih sredstava suda.</w:t>
      </w:r>
    </w:p>
    <w:p w:rsidRPr="00FE1AD1" w:rsidR="001E68A9" w:rsidP="00F90EC3" w:rsidRDefault="00682F4C" w14:paraId="4AEA162B" w14:textId="77777777">
      <w:pPr>
        <w:spacing w:after="0" w:line="240" w:lineRule="auto"/>
        <w:jc w:val="both"/>
        <w:rPr>
          <w:rFonts w:ascii="Arial" w:hAnsi="Arial" w:eastAsia="Times New Roman" w:cs="Arial"/>
          <w:lang w:eastAsia="hr-HR"/>
        </w:rPr>
      </w:pPr>
      <w:r>
        <w:rPr>
          <w:rFonts w:ascii="Arial" w:hAnsi="Arial" w:eastAsia="Times New Roman" w:cs="Arial"/>
          <w:lang w:eastAsia="hr-HR"/>
        </w:rPr>
        <w:tab/>
      </w:r>
    </w:p>
    <w:p w:rsidRPr="00FE1AD1" w:rsidR="009A6DE4" w:rsidP="000A5B8C" w:rsidRDefault="000A5B8C" w14:paraId="11613B14" w14:textId="77777777">
      <w:pPr>
        <w:spacing w:after="0" w:line="240" w:lineRule="auto"/>
        <w:jc w:val="center"/>
        <w:rPr>
          <w:rFonts w:ascii="Arial" w:hAnsi="Arial" w:eastAsia="Times New Roman" w:cs="Arial"/>
          <w:lang w:eastAsia="hr-HR"/>
        </w:rPr>
      </w:pPr>
      <w:r w:rsidRPr="00FE1AD1">
        <w:rPr>
          <w:rFonts w:ascii="Arial" w:hAnsi="Arial" w:eastAsia="Times New Roman" w:cs="Arial"/>
          <w:lang w:eastAsia="hr-HR"/>
        </w:rPr>
        <w:t>Obrazloženje</w:t>
      </w:r>
    </w:p>
    <w:p w:rsidRPr="00FE1AD1" w:rsidR="009A6DE4" w:rsidP="003F69DC" w:rsidRDefault="009A6DE4" w14:paraId="5A241E5E" w14:textId="77777777">
      <w:pPr>
        <w:spacing w:after="0" w:line="240" w:lineRule="auto"/>
        <w:ind w:firstLine="708"/>
        <w:jc w:val="both"/>
        <w:rPr>
          <w:rFonts w:ascii="Arial" w:hAnsi="Arial" w:eastAsia="Times New Roman" w:cs="Arial"/>
          <w:lang w:eastAsia="hr-HR"/>
        </w:rPr>
      </w:pPr>
    </w:p>
    <w:p w:rsidRPr="00FE1AD1" w:rsidR="00F241F1" w:rsidP="007B2A5C" w:rsidRDefault="00BD764E" w14:paraId="36ADED84" w14:textId="77777777">
      <w:pPr>
        <w:spacing w:after="0" w:line="240" w:lineRule="auto"/>
        <w:jc w:val="both"/>
        <w:rPr>
          <w:rFonts w:ascii="Arial" w:hAnsi="Arial" w:eastAsia="Times New Roman" w:cs="Arial"/>
          <w:lang w:eastAsia="hr-HR"/>
        </w:rPr>
      </w:pPr>
      <w:r w:rsidRPr="00FE1AD1">
        <w:rPr>
          <w:rFonts w:ascii="Arial" w:hAnsi="Arial" w:cs="Arial"/>
        </w:rPr>
        <w:t xml:space="preserve">1. </w:t>
      </w:r>
      <w:r w:rsidRPr="00FE1AD1">
        <w:rPr>
          <w:rFonts w:ascii="Arial" w:hAnsi="Arial" w:cs="Arial"/>
        </w:rPr>
        <w:tab/>
        <w:t xml:space="preserve">Ministarstvo unutarnjih poslova, PU Dubrovačko–neretvanske, </w:t>
      </w:r>
      <w:r w:rsidRPr="00FE1AD1" w:rsidR="007B2A5C">
        <w:rPr>
          <w:rFonts w:ascii="Arial" w:hAnsi="Arial" w:cs="Arial"/>
        </w:rPr>
        <w:t>Policijska postaja</w:t>
      </w:r>
      <w:r w:rsidRPr="00FE1AD1">
        <w:rPr>
          <w:rFonts w:ascii="Arial" w:hAnsi="Arial" w:cs="Arial"/>
        </w:rPr>
        <w:t xml:space="preserve"> Metković izdala je ob</w:t>
      </w:r>
      <w:r w:rsidR="00173EE1">
        <w:rPr>
          <w:rFonts w:ascii="Arial" w:hAnsi="Arial" w:cs="Arial"/>
        </w:rPr>
        <w:t>a</w:t>
      </w:r>
      <w:r w:rsidRPr="00FE1AD1">
        <w:rPr>
          <w:rFonts w:ascii="Arial" w:hAnsi="Arial" w:cs="Arial"/>
        </w:rPr>
        <w:t xml:space="preserve">vezni prekršajni nalog </w:t>
      </w:r>
      <w:r w:rsidRPr="00FE1AD1">
        <w:rPr>
          <w:rFonts w:ascii="Arial" w:hAnsi="Arial" w:eastAsia="Times New Roman" w:cs="Arial"/>
          <w:lang w:eastAsia="hr-HR"/>
        </w:rPr>
        <w:t>protiv</w:t>
      </w:r>
      <w:r w:rsidRPr="00FE1AD1" w:rsidR="000A5B8C">
        <w:rPr>
          <w:rFonts w:ascii="Arial" w:hAnsi="Arial" w:eastAsia="Times New Roman" w:cs="Arial"/>
          <w:lang w:eastAsia="hr-HR"/>
        </w:rPr>
        <w:t xml:space="preserve"> okrivljenika</w:t>
      </w:r>
      <w:r w:rsidRPr="00FE1AD1">
        <w:rPr>
          <w:rFonts w:ascii="Arial" w:hAnsi="Arial" w:eastAsia="Times New Roman" w:cs="Arial"/>
          <w:lang w:eastAsia="hr-HR"/>
        </w:rPr>
        <w:t xml:space="preserve"> </w:t>
      </w:r>
      <w:r w:rsidRPr="00FE1AD1" w:rsidR="00781F47">
        <w:rPr>
          <w:rFonts w:ascii="Arial" w:hAnsi="Arial" w:cs="Arial"/>
        </w:rPr>
        <w:t xml:space="preserve">1. </w:t>
      </w:r>
      <w:r w:rsidR="00680270">
        <w:rPr>
          <w:rFonts w:ascii="Arial" w:hAnsi="Arial" w:cs="Arial"/>
        </w:rPr>
        <w:t xml:space="preserve">ISKOPI STANKOVIĆ </w:t>
      </w:r>
      <w:r w:rsidR="000749AE">
        <w:rPr>
          <w:rFonts w:ascii="Arial" w:hAnsi="Arial" w:cs="Arial"/>
        </w:rPr>
        <w:t>d.o.o.</w:t>
      </w:r>
      <w:r w:rsidR="00680270">
        <w:rPr>
          <w:rFonts w:ascii="Arial" w:hAnsi="Arial" w:cs="Arial"/>
        </w:rPr>
        <w:t xml:space="preserve"> za građenje, trgovinu i usluge</w:t>
      </w:r>
      <w:r w:rsidRPr="00FE1AD1" w:rsidR="00781F47">
        <w:rPr>
          <w:rFonts w:ascii="Arial" w:hAnsi="Arial" w:cs="Arial"/>
        </w:rPr>
        <w:t xml:space="preserve">, i 2. </w:t>
      </w:r>
      <w:r w:rsidR="00680270">
        <w:rPr>
          <w:rFonts w:ascii="Arial" w:hAnsi="Arial" w:cs="Arial"/>
        </w:rPr>
        <w:t>Darka Stankovića</w:t>
      </w:r>
      <w:r w:rsidR="00261FC1">
        <w:rPr>
          <w:rFonts w:ascii="Arial" w:hAnsi="Arial" w:cs="Arial"/>
        </w:rPr>
        <w:t>,</w:t>
      </w:r>
      <w:r w:rsidRPr="00FE1AD1" w:rsidR="00781F47">
        <w:rPr>
          <w:rFonts w:ascii="Arial" w:hAnsi="Arial" w:cs="Arial"/>
        </w:rPr>
        <w:t xml:space="preserve"> </w:t>
      </w:r>
      <w:r w:rsidRPr="00FE1AD1" w:rsidR="00A972A6">
        <w:rPr>
          <w:rFonts w:ascii="Arial" w:hAnsi="Arial" w:eastAsia="Times New Roman" w:cs="Arial"/>
          <w:lang w:eastAsia="hr-HR"/>
        </w:rPr>
        <w:t xml:space="preserve">zbog </w:t>
      </w:r>
      <w:r w:rsidRPr="00FE1AD1" w:rsidR="000A5B8C">
        <w:rPr>
          <w:rFonts w:ascii="Arial" w:hAnsi="Arial" w:eastAsia="Times New Roman" w:cs="Arial"/>
          <w:lang w:eastAsia="hr-HR"/>
        </w:rPr>
        <w:t>prekrš</w:t>
      </w:r>
      <w:r w:rsidRPr="00FE1AD1" w:rsidR="007B2A5C">
        <w:rPr>
          <w:rFonts w:ascii="Arial" w:hAnsi="Arial" w:eastAsia="Times New Roman" w:cs="Arial"/>
          <w:lang w:eastAsia="hr-HR"/>
        </w:rPr>
        <w:t>aja činjenično i pravno opisanih</w:t>
      </w:r>
      <w:r w:rsidRPr="00FE1AD1" w:rsidR="000A5B8C">
        <w:rPr>
          <w:rFonts w:ascii="Arial" w:hAnsi="Arial" w:eastAsia="Times New Roman" w:cs="Arial"/>
          <w:lang w:eastAsia="hr-HR"/>
        </w:rPr>
        <w:t xml:space="preserve"> u izreci presude</w:t>
      </w:r>
      <w:r w:rsidRPr="00FE1AD1" w:rsidR="007B2A5C">
        <w:rPr>
          <w:rFonts w:ascii="Arial" w:hAnsi="Arial" w:eastAsia="Times New Roman" w:cs="Arial"/>
          <w:lang w:eastAsia="hr-HR"/>
        </w:rPr>
        <w:t xml:space="preserve"> te je okrivljeniku </w:t>
      </w:r>
      <w:r w:rsidR="00680270">
        <w:rPr>
          <w:rFonts w:ascii="Arial" w:hAnsi="Arial" w:eastAsia="Times New Roman" w:cs="Arial"/>
          <w:lang w:eastAsia="hr-HR"/>
        </w:rPr>
        <w:t>po</w:t>
      </w:r>
      <w:r w:rsidRPr="00FE1AD1" w:rsidR="007B2A5C">
        <w:rPr>
          <w:rFonts w:ascii="Arial" w:hAnsi="Arial" w:eastAsia="Times New Roman" w:cs="Arial"/>
          <w:lang w:eastAsia="hr-HR"/>
        </w:rPr>
        <w:t xml:space="preserve">d/1 izrečena novčana kazna u iznosu od </w:t>
      </w:r>
      <w:r w:rsidR="00680270">
        <w:rPr>
          <w:rFonts w:ascii="Arial" w:hAnsi="Arial" w:eastAsia="Times New Roman" w:cs="Arial"/>
          <w:lang w:eastAsia="hr-HR"/>
        </w:rPr>
        <w:t>1.500,00</w:t>
      </w:r>
      <w:r w:rsidR="00173EE1">
        <w:rPr>
          <w:rFonts w:ascii="Arial" w:hAnsi="Arial" w:eastAsia="Times New Roman" w:cs="Arial"/>
          <w:lang w:eastAsia="hr-HR"/>
        </w:rPr>
        <w:t xml:space="preserve"> eura</w:t>
      </w:r>
      <w:r w:rsidRPr="00FE1AD1" w:rsidR="007B2A5C">
        <w:rPr>
          <w:rFonts w:ascii="Arial" w:hAnsi="Arial" w:eastAsia="Times New Roman" w:cs="Arial"/>
          <w:lang w:eastAsia="hr-HR"/>
        </w:rPr>
        <w:t>, a okrivljen</w:t>
      </w:r>
      <w:r w:rsidRPr="00FE1AD1" w:rsidR="00781F47">
        <w:rPr>
          <w:rFonts w:ascii="Arial" w:hAnsi="Arial" w:eastAsia="Times New Roman" w:cs="Arial"/>
          <w:lang w:eastAsia="hr-HR"/>
        </w:rPr>
        <w:t>iku</w:t>
      </w:r>
      <w:r w:rsidRPr="00FE1AD1" w:rsidR="007B2A5C">
        <w:rPr>
          <w:rFonts w:ascii="Arial" w:hAnsi="Arial" w:eastAsia="Times New Roman" w:cs="Arial"/>
          <w:lang w:eastAsia="hr-HR"/>
        </w:rPr>
        <w:t xml:space="preserve"> </w:t>
      </w:r>
      <w:r w:rsidR="00680270">
        <w:rPr>
          <w:rFonts w:ascii="Arial" w:hAnsi="Arial" w:eastAsia="Times New Roman" w:cs="Arial"/>
          <w:lang w:eastAsia="hr-HR"/>
        </w:rPr>
        <w:t>po</w:t>
      </w:r>
      <w:r w:rsidRPr="00FE1AD1" w:rsidR="007B2A5C">
        <w:rPr>
          <w:rFonts w:ascii="Arial" w:hAnsi="Arial" w:eastAsia="Times New Roman" w:cs="Arial"/>
          <w:lang w:eastAsia="hr-HR"/>
        </w:rPr>
        <w:t xml:space="preserve">d/2 novčana kazna u iznosu od </w:t>
      </w:r>
      <w:r w:rsidR="00680270">
        <w:rPr>
          <w:rFonts w:ascii="Arial" w:hAnsi="Arial" w:eastAsia="Times New Roman" w:cs="Arial"/>
          <w:lang w:eastAsia="hr-HR"/>
        </w:rPr>
        <w:t>500</w:t>
      </w:r>
      <w:r w:rsidRPr="00FE1AD1" w:rsidR="00781F47">
        <w:rPr>
          <w:rFonts w:ascii="Arial" w:hAnsi="Arial" w:eastAsia="Times New Roman" w:cs="Arial"/>
          <w:lang w:eastAsia="hr-HR"/>
        </w:rPr>
        <w:t xml:space="preserve">,00 </w:t>
      </w:r>
      <w:r w:rsidR="00173EE1">
        <w:rPr>
          <w:rFonts w:ascii="Arial" w:hAnsi="Arial" w:eastAsia="Times New Roman" w:cs="Arial"/>
          <w:shd w:val="clear" w:color="auto" w:fill="FFFFFF"/>
          <w:lang w:eastAsia="hr-HR"/>
        </w:rPr>
        <w:t>eura</w:t>
      </w:r>
      <w:r w:rsidRPr="00FE1AD1" w:rsidR="00781F47">
        <w:rPr>
          <w:rFonts w:ascii="Arial" w:hAnsi="Arial" w:eastAsia="Times New Roman" w:cs="Arial"/>
          <w:shd w:val="clear" w:color="auto" w:fill="FFFFFF"/>
          <w:lang w:eastAsia="hr-HR"/>
        </w:rPr>
        <w:t xml:space="preserve"> </w:t>
      </w:r>
      <w:r w:rsidRPr="00FE1AD1" w:rsidR="00781F47">
        <w:rPr>
          <w:rFonts w:ascii="Arial" w:hAnsi="Arial" w:eastAsia="Times New Roman" w:cs="Arial"/>
          <w:lang w:eastAsia="hr-HR"/>
        </w:rPr>
        <w:t>te</w:t>
      </w:r>
      <w:r w:rsidRPr="00FE1AD1" w:rsidR="007B2A5C">
        <w:rPr>
          <w:rFonts w:ascii="Arial" w:hAnsi="Arial" w:eastAsia="Times New Roman" w:cs="Arial"/>
          <w:lang w:eastAsia="hr-HR"/>
        </w:rPr>
        <w:t xml:space="preserve"> obveza da naknade troškove postupka u iznosu od po</w:t>
      </w:r>
      <w:r w:rsidR="000749AE">
        <w:rPr>
          <w:rFonts w:ascii="Arial" w:hAnsi="Arial" w:eastAsia="Times New Roman" w:cs="Arial"/>
          <w:lang w:eastAsia="hr-HR"/>
        </w:rPr>
        <w:t xml:space="preserve"> </w:t>
      </w:r>
      <w:r w:rsidRPr="00FE1AD1" w:rsidR="00781F47">
        <w:rPr>
          <w:rFonts w:ascii="Arial" w:hAnsi="Arial" w:eastAsia="Times New Roman" w:cs="Arial"/>
          <w:lang w:eastAsia="hr-HR"/>
        </w:rPr>
        <w:t>13,27</w:t>
      </w:r>
      <w:r w:rsidR="00173EE1">
        <w:rPr>
          <w:rFonts w:ascii="Arial" w:hAnsi="Arial" w:eastAsia="Times New Roman" w:cs="Arial"/>
          <w:lang w:eastAsia="hr-HR"/>
        </w:rPr>
        <w:t xml:space="preserve"> eura</w:t>
      </w:r>
      <w:r w:rsidRPr="00FE1AD1" w:rsidR="007B2A5C">
        <w:rPr>
          <w:rFonts w:ascii="Arial" w:hAnsi="Arial" w:eastAsia="Times New Roman" w:cs="Arial"/>
          <w:lang w:eastAsia="hr-HR"/>
        </w:rPr>
        <w:t>.</w:t>
      </w:r>
    </w:p>
    <w:p w:rsidRPr="00FE1AD1" w:rsidR="007B2A5C" w:rsidP="007B2A5C" w:rsidRDefault="007B2A5C" w14:paraId="497DB3F9" w14:textId="77777777">
      <w:pPr>
        <w:spacing w:after="0" w:line="240" w:lineRule="auto"/>
        <w:jc w:val="both"/>
        <w:rPr>
          <w:rFonts w:ascii="Arial" w:hAnsi="Arial" w:eastAsia="Times New Roman" w:cs="Arial"/>
          <w:lang w:eastAsia="hr-HR"/>
        </w:rPr>
      </w:pPr>
    </w:p>
    <w:p w:rsidR="00F241F1" w:rsidP="00F241F1" w:rsidRDefault="00F241F1" w14:paraId="766E3B2F" w14:textId="77777777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eastAsia="Times New Roman" w:cs="Arial"/>
          <w:lang w:eastAsia="hr-HR"/>
        </w:rPr>
      </w:pPr>
      <w:r w:rsidRPr="00FE1AD1">
        <w:rPr>
          <w:rFonts w:ascii="Arial" w:hAnsi="Arial" w:eastAsia="Times New Roman" w:cs="Arial"/>
          <w:lang w:eastAsia="hr-HR"/>
        </w:rPr>
        <w:t>2.</w:t>
      </w:r>
      <w:r w:rsidRPr="00FE1AD1">
        <w:rPr>
          <w:rFonts w:ascii="Arial" w:hAnsi="Arial" w:eastAsia="Times New Roman" w:cs="Arial"/>
          <w:lang w:eastAsia="hr-HR"/>
        </w:rPr>
        <w:tab/>
        <w:t>Protiv navedenog obaveznog prekršajnog naloga okrivljeni</w:t>
      </w:r>
      <w:r w:rsidR="00261FC1">
        <w:rPr>
          <w:rFonts w:ascii="Arial" w:hAnsi="Arial" w:eastAsia="Times New Roman" w:cs="Arial"/>
          <w:lang w:eastAsia="hr-HR"/>
        </w:rPr>
        <w:t>k pod/1</w:t>
      </w:r>
      <w:r w:rsidRPr="00FE1AD1">
        <w:rPr>
          <w:rFonts w:ascii="Arial" w:hAnsi="Arial" w:eastAsia="Times New Roman" w:cs="Arial"/>
          <w:lang w:eastAsia="hr-HR"/>
        </w:rPr>
        <w:t xml:space="preserve"> </w:t>
      </w:r>
      <w:r w:rsidR="00261FC1">
        <w:rPr>
          <w:rFonts w:ascii="Arial" w:hAnsi="Arial" w:eastAsia="Times New Roman" w:cs="Arial"/>
          <w:lang w:eastAsia="hr-HR"/>
        </w:rPr>
        <w:t>je</w:t>
      </w:r>
      <w:r w:rsidRPr="00FE1AD1">
        <w:rPr>
          <w:rFonts w:ascii="Arial" w:hAnsi="Arial" w:eastAsia="Times New Roman" w:cs="Arial"/>
          <w:lang w:eastAsia="hr-HR"/>
        </w:rPr>
        <w:t xml:space="preserve"> pravovremeno podni</w:t>
      </w:r>
      <w:r w:rsidR="00261FC1">
        <w:rPr>
          <w:rFonts w:ascii="Arial" w:hAnsi="Arial" w:eastAsia="Times New Roman" w:cs="Arial"/>
          <w:lang w:eastAsia="hr-HR"/>
        </w:rPr>
        <w:t>o</w:t>
      </w:r>
      <w:r w:rsidRPr="00FE1AD1">
        <w:rPr>
          <w:rFonts w:ascii="Arial" w:hAnsi="Arial" w:eastAsia="Times New Roman" w:cs="Arial"/>
          <w:lang w:eastAsia="hr-HR"/>
        </w:rPr>
        <w:t xml:space="preserve"> prigovor iz svih zakonskih razloga</w:t>
      </w:r>
      <w:r w:rsidRPr="00173EE1" w:rsidR="00173EE1">
        <w:rPr>
          <w:rFonts w:ascii="Arial" w:hAnsi="Arial" w:eastAsia="Times New Roman" w:cs="Arial"/>
          <w:lang w:eastAsia="hr-HR"/>
        </w:rPr>
        <w:t>, zbog čega je obavezni prekršajni nalog stavljen izvan snage te je proveden žurni postupak te je Sud izveo dokaze čitanjem prigovora okrivljenika, službene bilješke</w:t>
      </w:r>
      <w:r w:rsidR="00261FC1">
        <w:rPr>
          <w:rFonts w:ascii="Arial" w:hAnsi="Arial" w:eastAsia="Times New Roman" w:cs="Arial"/>
          <w:lang w:eastAsia="hr-HR"/>
        </w:rPr>
        <w:t>,</w:t>
      </w:r>
      <w:r w:rsidRPr="00173EE1" w:rsidR="00173EE1">
        <w:rPr>
          <w:rFonts w:ascii="Arial" w:hAnsi="Arial" w:eastAsia="Times New Roman" w:cs="Arial"/>
          <w:lang w:eastAsia="hr-HR"/>
        </w:rPr>
        <w:t xml:space="preserve"> izvoda iz prekršajne evidencije</w:t>
      </w:r>
      <w:r w:rsidR="00261FC1">
        <w:rPr>
          <w:rFonts w:ascii="Arial" w:hAnsi="Arial" w:eastAsia="Times New Roman" w:cs="Arial"/>
          <w:lang w:eastAsia="hr-HR"/>
        </w:rPr>
        <w:t xml:space="preserve"> te izvatka iz sudskog registra.</w:t>
      </w:r>
    </w:p>
    <w:p w:rsidRPr="00FE1AD1" w:rsidR="00682F4C" w:rsidP="00F241F1" w:rsidRDefault="00682F4C" w14:paraId="7DE17135" w14:textId="77777777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eastAsia="Times New Roman" w:cs="Arial"/>
          <w:lang w:eastAsia="hr-HR"/>
        </w:rPr>
      </w:pPr>
    </w:p>
    <w:p w:rsidRPr="00F61795" w:rsidR="000749AE" w:rsidP="000749AE" w:rsidRDefault="00682F4C" w14:paraId="4CC0F743" w14:textId="77777777">
      <w:pPr>
        <w:spacing w:line="240" w:lineRule="auto"/>
        <w:jc w:val="both"/>
        <w:rPr>
          <w:rFonts w:ascii="Arial" w:hAnsi="Arial" w:cs="Arial"/>
          <w:bCs/>
          <w:color w:val="000000"/>
        </w:rPr>
      </w:pPr>
      <w:r w:rsidRPr="000749AE">
        <w:rPr>
          <w:rFonts w:ascii="Arial" w:hAnsi="Arial" w:eastAsia="Times New Roman" w:cs="Arial"/>
          <w:bCs/>
          <w:lang w:eastAsia="hr-HR"/>
        </w:rPr>
        <w:t>3.</w:t>
      </w:r>
      <w:r>
        <w:rPr>
          <w:rFonts w:eastAsia="Times New Roman"/>
          <w:bCs/>
          <w:lang w:eastAsia="hr-HR"/>
        </w:rPr>
        <w:tab/>
      </w:r>
      <w:r w:rsidRPr="001D0DC9" w:rsidR="000749AE">
        <w:rPr>
          <w:rFonts w:ascii="Arial" w:hAnsi="Arial" w:cs="Arial"/>
          <w:bCs/>
          <w:color w:val="000000"/>
        </w:rPr>
        <w:t xml:space="preserve">Sud je okrivljenika </w:t>
      </w:r>
      <w:r w:rsidR="000749AE">
        <w:rPr>
          <w:rFonts w:ascii="Arial" w:hAnsi="Arial" w:cs="Arial"/>
          <w:bCs/>
          <w:color w:val="000000"/>
        </w:rPr>
        <w:t xml:space="preserve">pod 1. </w:t>
      </w:r>
      <w:r w:rsidRPr="001D0DC9" w:rsidR="000749AE">
        <w:rPr>
          <w:rFonts w:ascii="Arial" w:hAnsi="Arial" w:cs="Arial"/>
          <w:bCs/>
          <w:color w:val="000000"/>
        </w:rPr>
        <w:t>pozvao iznijeti svoju obranu usmeno pred Sudom ili pisanim</w:t>
      </w:r>
      <w:r w:rsidRPr="00A56A42" w:rsidR="000749AE">
        <w:rPr>
          <w:rFonts w:ascii="Arial" w:hAnsi="Arial" w:cs="Arial"/>
          <w:bCs/>
          <w:color w:val="000000"/>
        </w:rPr>
        <w:t xml:space="preserve"> putem. Međutim, okrivljenik, iako uredno pozivan, Sudu se nije odazvao, pri čemu je bio upozoren kako se postupak može provesti i donijeti presuda bez njegove nazočnosti, kao i da umjesto dolaska na ročište može Sudu podnijeti pisanu obranu. </w:t>
      </w:r>
      <w:r w:rsidRPr="00A56A42" w:rsidR="000749AE">
        <w:rPr>
          <w:rFonts w:ascii="Arial" w:hAnsi="Arial" w:cs="Arial"/>
          <w:bCs/>
          <w:color w:val="000000"/>
        </w:rPr>
        <w:lastRenderedPageBreak/>
        <w:t>S obzirom na navedeno, Sud smatra da bi se ponovnim pozivanjem okrivljen</w:t>
      </w:r>
      <w:r w:rsidR="000749AE">
        <w:rPr>
          <w:rFonts w:ascii="Arial" w:hAnsi="Arial" w:cs="Arial"/>
          <w:bCs/>
          <w:color w:val="000000"/>
        </w:rPr>
        <w:t>ika</w:t>
      </w:r>
      <w:r w:rsidRPr="00A56A42" w:rsidR="000749AE">
        <w:rPr>
          <w:rFonts w:ascii="Arial" w:hAnsi="Arial" w:cs="Arial"/>
          <w:bCs/>
          <w:color w:val="000000"/>
        </w:rPr>
        <w:t xml:space="preserve"> nepotrebno odugovlačio postupak i stvarali daljnji troškovi, dok ispitivanje okrivljenika, s obzirom na ostale dokaze izvedene u postupku, nije bilo potrebno te nije od utjecaja na zakonito i pravilno donošenje presude.</w:t>
      </w:r>
      <w:r w:rsidRPr="00EE66B8" w:rsidR="000749AE">
        <w:rPr>
          <w:rFonts w:ascii="Arial" w:hAnsi="Arial" w:cs="Arial"/>
          <w:bCs/>
          <w:color w:val="000000"/>
        </w:rPr>
        <w:tab/>
      </w:r>
    </w:p>
    <w:p w:rsidRPr="006945D6" w:rsidR="00F241F1" w:rsidP="00680270" w:rsidRDefault="000749AE" w14:paraId="21DAACAB" w14:textId="77777777">
      <w:pPr>
        <w:pStyle w:val="Default"/>
        <w:jc w:val="both"/>
        <w:rPr>
          <w:rFonts w:eastAsia="Times New Roman"/>
          <w:lang w:eastAsia="hr-HR"/>
        </w:rPr>
      </w:pPr>
      <w:r>
        <w:rPr>
          <w:rFonts w:eastAsia="Times New Roman"/>
          <w:bCs/>
          <w:lang w:eastAsia="hr-HR"/>
        </w:rPr>
        <w:t>4.</w:t>
      </w:r>
      <w:r>
        <w:rPr>
          <w:rFonts w:eastAsia="Times New Roman"/>
          <w:bCs/>
          <w:lang w:eastAsia="hr-HR"/>
        </w:rPr>
        <w:tab/>
      </w:r>
      <w:r w:rsidR="00173EE1">
        <w:rPr>
          <w:rFonts w:eastAsia="Times New Roman"/>
          <w:bCs/>
          <w:lang w:eastAsia="hr-HR"/>
        </w:rPr>
        <w:t>Okrivljenik</w:t>
      </w:r>
      <w:r w:rsidR="006945D6">
        <w:rPr>
          <w:rFonts w:eastAsia="Times New Roman"/>
          <w:bCs/>
          <w:lang w:eastAsia="hr-HR"/>
        </w:rPr>
        <w:t xml:space="preserve"> pod/1</w:t>
      </w:r>
      <w:r w:rsidR="00173EE1">
        <w:rPr>
          <w:rFonts w:eastAsia="Times New Roman"/>
          <w:bCs/>
          <w:lang w:eastAsia="hr-HR"/>
        </w:rPr>
        <w:t xml:space="preserve"> je u </w:t>
      </w:r>
      <w:r w:rsidR="006945D6">
        <w:rPr>
          <w:rFonts w:eastAsia="Times New Roman"/>
          <w:bCs/>
          <w:lang w:eastAsia="hr-HR"/>
        </w:rPr>
        <w:t>svom prigovoru</w:t>
      </w:r>
      <w:r w:rsidR="00173EE1">
        <w:rPr>
          <w:rFonts w:eastAsia="Times New Roman"/>
          <w:bCs/>
          <w:lang w:eastAsia="hr-HR"/>
        </w:rPr>
        <w:t xml:space="preserve"> </w:t>
      </w:r>
      <w:r>
        <w:rPr>
          <w:rFonts w:eastAsia="Times New Roman"/>
          <w:bCs/>
          <w:lang w:eastAsia="hr-HR"/>
        </w:rPr>
        <w:t xml:space="preserve">naveo da </w:t>
      </w:r>
      <w:r w:rsidRPr="006945D6" w:rsidR="00173EE1">
        <w:rPr>
          <w:rFonts w:eastAsia="Times New Roman"/>
          <w:bCs/>
          <w:lang w:eastAsia="hr-HR"/>
        </w:rPr>
        <w:t>se smatra</w:t>
      </w:r>
      <w:r w:rsidRPr="006945D6" w:rsidR="002A3EC2">
        <w:rPr>
          <w:rFonts w:eastAsia="Times New Roman"/>
          <w:bCs/>
          <w:lang w:eastAsia="hr-HR"/>
        </w:rPr>
        <w:t xml:space="preserve"> krivim za počinjenje prekršaja koj</w:t>
      </w:r>
      <w:r w:rsidR="006945D6">
        <w:rPr>
          <w:rFonts w:eastAsia="Times New Roman"/>
          <w:bCs/>
          <w:lang w:eastAsia="hr-HR"/>
        </w:rPr>
        <w:t>e</w:t>
      </w:r>
      <w:r w:rsidRPr="006945D6" w:rsidR="002A3EC2">
        <w:rPr>
          <w:rFonts w:eastAsia="Times New Roman"/>
          <w:bCs/>
          <w:lang w:eastAsia="hr-HR"/>
        </w:rPr>
        <w:t xml:space="preserve"> mu se stavlja na teret</w:t>
      </w:r>
      <w:r>
        <w:rPr>
          <w:rFonts w:eastAsia="Times New Roman"/>
          <w:bCs/>
          <w:lang w:eastAsia="hr-HR"/>
        </w:rPr>
        <w:t xml:space="preserve">, dok je u odnosu na prekršaj okrivljenika pod/2 naveo da isti nije odgovorna osoba u pravnoj osobi okrivljenika pod/1. </w:t>
      </w:r>
    </w:p>
    <w:p w:rsidR="00680270" w:rsidP="00680270" w:rsidRDefault="00680270" w14:paraId="5D1EE21A" w14:textId="77777777">
      <w:pPr>
        <w:pStyle w:val="Default"/>
        <w:jc w:val="both"/>
        <w:rPr>
          <w:rFonts w:eastAsia="Times New Roman"/>
          <w:bCs/>
          <w:lang w:eastAsia="hr-HR"/>
        </w:rPr>
      </w:pPr>
    </w:p>
    <w:p w:rsidR="002A2E88" w:rsidP="002A2E88" w:rsidRDefault="00615DD9" w14:paraId="04D4F250" w14:textId="77777777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eastAsia="Times New Roman" w:cs="Arial"/>
          <w:bCs/>
          <w:lang w:eastAsia="hr-HR"/>
        </w:rPr>
      </w:pPr>
      <w:r>
        <w:rPr>
          <w:rFonts w:ascii="Arial" w:hAnsi="Arial" w:eastAsia="Times New Roman" w:cs="Arial"/>
          <w:bCs/>
          <w:lang w:eastAsia="hr-HR"/>
        </w:rPr>
        <w:t>5</w:t>
      </w:r>
      <w:r w:rsidR="002A3EC2">
        <w:rPr>
          <w:rFonts w:ascii="Arial" w:hAnsi="Arial" w:eastAsia="Times New Roman" w:cs="Arial"/>
          <w:bCs/>
          <w:lang w:eastAsia="hr-HR"/>
        </w:rPr>
        <w:t xml:space="preserve">. </w:t>
      </w:r>
      <w:r w:rsidR="002A3EC2">
        <w:rPr>
          <w:rFonts w:ascii="Arial" w:hAnsi="Arial" w:eastAsia="Times New Roman" w:cs="Arial"/>
          <w:bCs/>
          <w:lang w:eastAsia="hr-HR"/>
        </w:rPr>
        <w:tab/>
      </w:r>
      <w:r w:rsidRPr="002A3EC2" w:rsidR="002A3EC2">
        <w:rPr>
          <w:rFonts w:ascii="Arial" w:hAnsi="Arial" w:eastAsia="Times New Roman" w:cs="Arial"/>
          <w:bCs/>
          <w:lang w:eastAsia="hr-HR"/>
        </w:rPr>
        <w:t xml:space="preserve">Na temelju izvedenih dokaza i iznesene obrane, Sud je utvrdio da </w:t>
      </w:r>
      <w:r w:rsidR="002A3EC2">
        <w:rPr>
          <w:rFonts w:ascii="Arial" w:hAnsi="Arial" w:eastAsia="Times New Roman" w:cs="Arial"/>
          <w:bCs/>
          <w:lang w:eastAsia="hr-HR"/>
        </w:rPr>
        <w:t>je</w:t>
      </w:r>
      <w:r w:rsidRPr="002A3EC2" w:rsidR="002A3EC2">
        <w:rPr>
          <w:rFonts w:ascii="Arial" w:hAnsi="Arial" w:eastAsia="Times New Roman" w:cs="Arial"/>
          <w:bCs/>
          <w:lang w:eastAsia="hr-HR"/>
        </w:rPr>
        <w:t xml:space="preserve"> okriv</w:t>
      </w:r>
      <w:r w:rsidR="002A3EC2">
        <w:rPr>
          <w:rFonts w:ascii="Arial" w:hAnsi="Arial" w:eastAsia="Times New Roman" w:cs="Arial"/>
          <w:bCs/>
          <w:lang w:eastAsia="hr-HR"/>
        </w:rPr>
        <w:t xml:space="preserve">ljenik </w:t>
      </w:r>
      <w:r w:rsidR="00A91753">
        <w:rPr>
          <w:rFonts w:ascii="Arial" w:hAnsi="Arial" w:eastAsia="Times New Roman" w:cs="Arial"/>
          <w:bCs/>
          <w:lang w:eastAsia="hr-HR"/>
        </w:rPr>
        <w:t>pod/1</w:t>
      </w:r>
      <w:r w:rsidRPr="002A3EC2" w:rsidR="002A3EC2">
        <w:rPr>
          <w:rFonts w:ascii="Arial" w:hAnsi="Arial" w:eastAsia="Times New Roman" w:cs="Arial"/>
          <w:bCs/>
          <w:lang w:eastAsia="hr-HR"/>
        </w:rPr>
        <w:t xml:space="preserve"> počin</w:t>
      </w:r>
      <w:r w:rsidR="002A2E88">
        <w:rPr>
          <w:rFonts w:ascii="Arial" w:hAnsi="Arial" w:eastAsia="Times New Roman" w:cs="Arial"/>
          <w:bCs/>
          <w:lang w:eastAsia="hr-HR"/>
        </w:rPr>
        <w:t>io</w:t>
      </w:r>
      <w:r w:rsidRPr="002A3EC2" w:rsidR="002A3EC2">
        <w:rPr>
          <w:rFonts w:ascii="Arial" w:hAnsi="Arial" w:eastAsia="Times New Roman" w:cs="Arial"/>
          <w:bCs/>
          <w:lang w:eastAsia="hr-HR"/>
        </w:rPr>
        <w:t xml:space="preserve"> prekršajno djelo za koje </w:t>
      </w:r>
      <w:r w:rsidR="002A2E88">
        <w:rPr>
          <w:rFonts w:ascii="Arial" w:hAnsi="Arial" w:eastAsia="Times New Roman" w:cs="Arial"/>
          <w:bCs/>
          <w:lang w:eastAsia="hr-HR"/>
        </w:rPr>
        <w:t>ga</w:t>
      </w:r>
      <w:r w:rsidRPr="002A3EC2" w:rsidR="002A3EC2">
        <w:rPr>
          <w:rFonts w:ascii="Arial" w:hAnsi="Arial" w:eastAsia="Times New Roman" w:cs="Arial"/>
          <w:bCs/>
          <w:lang w:eastAsia="hr-HR"/>
        </w:rPr>
        <w:t xml:space="preserve"> se tereti optužnim aktom. Naime, odlučne činjenice u ovom predmetu proizlaze iz sadržaja isprava pregledanih u dokaznom postupku. Iz tako utvrđenog činjeničnog stanja nedvojbeno proizlazi da su u konkretnom slučaju ostvarena sva bitna obilježja prekršaja iz </w:t>
      </w:r>
      <w:bookmarkStart w:name="_Hlk224131058" w:id="2"/>
      <w:r w:rsidRPr="002A3EC2" w:rsidR="002A3EC2">
        <w:rPr>
          <w:rFonts w:ascii="Arial" w:hAnsi="Arial" w:eastAsia="Times New Roman" w:cs="Arial"/>
          <w:bCs/>
          <w:lang w:eastAsia="hr-HR"/>
        </w:rPr>
        <w:t xml:space="preserve">članka </w:t>
      </w:r>
      <w:r w:rsidRPr="002A2E88" w:rsidR="002A2E88">
        <w:rPr>
          <w:rFonts w:ascii="Arial" w:hAnsi="Arial" w:eastAsia="Times New Roman" w:cs="Arial"/>
          <w:bCs/>
          <w:lang w:eastAsia="hr-HR"/>
        </w:rPr>
        <w:t>95. stavka 1.</w:t>
      </w:r>
      <w:r w:rsidR="00230204">
        <w:rPr>
          <w:rFonts w:ascii="Arial" w:hAnsi="Arial" w:eastAsia="Times New Roman" w:cs="Arial"/>
          <w:bCs/>
          <w:lang w:eastAsia="hr-HR"/>
        </w:rPr>
        <w:t xml:space="preserve"> ZOS-a</w:t>
      </w:r>
      <w:r w:rsidRPr="002A2E88" w:rsidR="002A2E88">
        <w:rPr>
          <w:rFonts w:ascii="Arial" w:hAnsi="Arial" w:eastAsia="Times New Roman" w:cs="Arial"/>
          <w:bCs/>
          <w:lang w:eastAsia="hr-HR"/>
        </w:rPr>
        <w:t>, kažnjiv po članku 251. stavku 1. točki 1. istog Zakona</w:t>
      </w:r>
      <w:r w:rsidR="002A2E88">
        <w:rPr>
          <w:rFonts w:ascii="Arial" w:hAnsi="Arial" w:eastAsia="Times New Roman" w:cs="Arial"/>
          <w:bCs/>
          <w:lang w:eastAsia="hr-HR"/>
        </w:rPr>
        <w:t xml:space="preserve"> </w:t>
      </w:r>
      <w:bookmarkEnd w:id="2"/>
      <w:r w:rsidR="002A2E88">
        <w:rPr>
          <w:rFonts w:ascii="Arial" w:hAnsi="Arial" w:eastAsia="Times New Roman" w:cs="Arial"/>
          <w:bCs/>
          <w:lang w:eastAsia="hr-HR"/>
        </w:rPr>
        <w:t xml:space="preserve">budući da okrivljena pravna osoba </w:t>
      </w:r>
      <w:r w:rsidRPr="002A3EC2" w:rsidR="002A3EC2">
        <w:rPr>
          <w:rFonts w:ascii="Arial" w:hAnsi="Arial" w:eastAsia="Times New Roman" w:cs="Arial"/>
          <w:bCs/>
          <w:lang w:eastAsia="hr-HR"/>
        </w:rPr>
        <w:t>ni</w:t>
      </w:r>
      <w:r w:rsidR="002A2E88">
        <w:rPr>
          <w:rFonts w:ascii="Arial" w:hAnsi="Arial" w:eastAsia="Times New Roman" w:cs="Arial"/>
          <w:bCs/>
          <w:lang w:eastAsia="hr-HR"/>
        </w:rPr>
        <w:t>je</w:t>
      </w:r>
      <w:r w:rsidRPr="002A3EC2" w:rsidR="002A3EC2">
        <w:rPr>
          <w:rFonts w:ascii="Arial" w:hAnsi="Arial" w:eastAsia="Times New Roman" w:cs="Arial"/>
          <w:bCs/>
          <w:lang w:eastAsia="hr-HR"/>
        </w:rPr>
        <w:t xml:space="preserve"> u propisanom roku obavijestil</w:t>
      </w:r>
      <w:r w:rsidR="002A2E88">
        <w:rPr>
          <w:rFonts w:ascii="Arial" w:hAnsi="Arial" w:eastAsia="Times New Roman" w:cs="Arial"/>
          <w:bCs/>
          <w:lang w:eastAsia="hr-HR"/>
        </w:rPr>
        <w:t>a</w:t>
      </w:r>
      <w:r w:rsidRPr="002A3EC2" w:rsidR="002A3EC2">
        <w:rPr>
          <w:rFonts w:ascii="Arial" w:hAnsi="Arial" w:eastAsia="Times New Roman" w:cs="Arial"/>
          <w:bCs/>
          <w:lang w:eastAsia="hr-HR"/>
        </w:rPr>
        <w:t xml:space="preserve"> policijsku postaju o prestanku uvjeta na temelju kojih je njihovu radniku izdana dozvola za boravak i rad, a koja činjenica među strankama niti nije prijeporna. Stoga je Sud okrivljenik</w:t>
      </w:r>
      <w:r w:rsidR="002A2E88">
        <w:rPr>
          <w:rFonts w:ascii="Arial" w:hAnsi="Arial" w:eastAsia="Times New Roman" w:cs="Arial"/>
          <w:bCs/>
          <w:lang w:eastAsia="hr-HR"/>
        </w:rPr>
        <w:t xml:space="preserve">a </w:t>
      </w:r>
      <w:r w:rsidR="00A91753">
        <w:rPr>
          <w:rFonts w:ascii="Arial" w:hAnsi="Arial" w:eastAsia="Times New Roman" w:cs="Arial"/>
          <w:bCs/>
          <w:lang w:eastAsia="hr-HR"/>
        </w:rPr>
        <w:t>pod/1</w:t>
      </w:r>
      <w:r w:rsidRPr="002A3EC2" w:rsidR="002A3EC2">
        <w:rPr>
          <w:rFonts w:ascii="Arial" w:hAnsi="Arial" w:eastAsia="Times New Roman" w:cs="Arial"/>
          <w:bCs/>
          <w:lang w:eastAsia="hr-HR"/>
        </w:rPr>
        <w:t xml:space="preserve"> za počinjeni prekršaj proglasio krivim.</w:t>
      </w:r>
    </w:p>
    <w:p w:rsidR="002A2E88" w:rsidP="002A2E88" w:rsidRDefault="002A2E88" w14:paraId="7860ABFE" w14:textId="77777777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eastAsia="Times New Roman" w:cs="Arial"/>
          <w:bCs/>
          <w:lang w:eastAsia="hr-HR"/>
        </w:rPr>
      </w:pPr>
    </w:p>
    <w:p w:rsidR="002A2E88" w:rsidP="002A2E88" w:rsidRDefault="00615DD9" w14:paraId="2FB333AC" w14:textId="77777777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eastAsia="Times New Roman" w:cs="Arial"/>
          <w:bCs/>
          <w:lang w:eastAsia="hr-HR"/>
        </w:rPr>
        <w:t>6</w:t>
      </w:r>
      <w:r w:rsidR="002A2E88">
        <w:rPr>
          <w:rFonts w:ascii="Arial" w:hAnsi="Arial" w:eastAsia="Times New Roman" w:cs="Arial"/>
          <w:bCs/>
          <w:lang w:eastAsia="hr-HR"/>
        </w:rPr>
        <w:t>.</w:t>
      </w:r>
      <w:r w:rsidR="002A2E88">
        <w:rPr>
          <w:rFonts w:ascii="Arial" w:hAnsi="Arial" w:eastAsia="Times New Roman" w:cs="Arial"/>
          <w:bCs/>
          <w:lang w:eastAsia="hr-HR"/>
        </w:rPr>
        <w:tab/>
      </w:r>
      <w:r w:rsidR="002A2E88">
        <w:rPr>
          <w:rFonts w:ascii="Arial" w:hAnsi="Arial" w:cs="Arial"/>
        </w:rPr>
        <w:t>Prilikom odlučivanja o prekršajno pravnoj sankciji, Sud je olakotnim cijenio priznanje</w:t>
      </w:r>
      <w:r w:rsidR="000749AE">
        <w:rPr>
          <w:rFonts w:ascii="Arial" w:hAnsi="Arial" w:cs="Arial"/>
        </w:rPr>
        <w:t xml:space="preserve"> i izraženo kajanje okrivljenika pod/1</w:t>
      </w:r>
      <w:r w:rsidR="002A2E88">
        <w:rPr>
          <w:rFonts w:ascii="Arial" w:hAnsi="Arial" w:cs="Arial"/>
        </w:rPr>
        <w:t xml:space="preserve">, </w:t>
      </w:r>
      <w:r w:rsidR="000749AE">
        <w:rPr>
          <w:rFonts w:ascii="Arial" w:hAnsi="Arial" w:cs="Arial"/>
        </w:rPr>
        <w:t xml:space="preserve">kao i ranije neosuđivanost za predmetni prekršaj, </w:t>
      </w:r>
      <w:r w:rsidR="002A2E88">
        <w:rPr>
          <w:rFonts w:ascii="Arial" w:hAnsi="Arial" w:cs="Arial"/>
        </w:rPr>
        <w:t xml:space="preserve">stoga je Sud za prekršaj iz </w:t>
      </w:r>
      <w:r w:rsidRPr="002A3EC2" w:rsidR="002A2E88">
        <w:rPr>
          <w:rFonts w:ascii="Arial" w:hAnsi="Arial" w:eastAsia="Times New Roman" w:cs="Arial"/>
          <w:bCs/>
          <w:lang w:eastAsia="hr-HR"/>
        </w:rPr>
        <w:t xml:space="preserve">članka </w:t>
      </w:r>
      <w:r w:rsidRPr="002A2E88" w:rsidR="002A2E88">
        <w:rPr>
          <w:rFonts w:ascii="Arial" w:hAnsi="Arial" w:eastAsia="Times New Roman" w:cs="Arial"/>
          <w:bCs/>
          <w:lang w:eastAsia="hr-HR"/>
        </w:rPr>
        <w:t>95. stavka 1.</w:t>
      </w:r>
      <w:r w:rsidR="00230204">
        <w:rPr>
          <w:rFonts w:ascii="Arial" w:hAnsi="Arial" w:eastAsia="Times New Roman" w:cs="Arial"/>
          <w:bCs/>
          <w:lang w:eastAsia="hr-HR"/>
        </w:rPr>
        <w:t xml:space="preserve"> ZOS-a</w:t>
      </w:r>
      <w:r w:rsidRPr="002A2E88" w:rsidR="002A2E88">
        <w:rPr>
          <w:rFonts w:ascii="Arial" w:hAnsi="Arial" w:eastAsia="Times New Roman" w:cs="Arial"/>
          <w:bCs/>
          <w:lang w:eastAsia="hr-HR"/>
        </w:rPr>
        <w:t>, kažnjiv</w:t>
      </w:r>
      <w:r w:rsidR="002A2E88">
        <w:rPr>
          <w:rFonts w:ascii="Arial" w:hAnsi="Arial" w:eastAsia="Times New Roman" w:cs="Arial"/>
          <w:bCs/>
          <w:lang w:eastAsia="hr-HR"/>
        </w:rPr>
        <w:t xml:space="preserve">og </w:t>
      </w:r>
      <w:r w:rsidRPr="002A2E88" w:rsidR="002A2E88">
        <w:rPr>
          <w:rFonts w:ascii="Arial" w:hAnsi="Arial" w:eastAsia="Times New Roman" w:cs="Arial"/>
          <w:bCs/>
          <w:lang w:eastAsia="hr-HR"/>
        </w:rPr>
        <w:t>po članku 251. stavku 1. točki 1. istog Zakona</w:t>
      </w:r>
      <w:r w:rsidR="002A2E88">
        <w:rPr>
          <w:rFonts w:ascii="Arial" w:hAnsi="Arial" w:eastAsia="Times New Roman" w:cs="Arial"/>
          <w:bCs/>
          <w:lang w:eastAsia="hr-HR"/>
        </w:rPr>
        <w:t xml:space="preserve"> </w:t>
      </w:r>
      <w:r w:rsidR="002A2E88">
        <w:rPr>
          <w:rFonts w:ascii="Arial" w:hAnsi="Arial" w:cs="Arial"/>
        </w:rPr>
        <w:t xml:space="preserve">okrivljenoj pravnoj osobi izrekao novčanu kaznu u iznosu od </w:t>
      </w:r>
      <w:r w:rsidR="000749AE">
        <w:rPr>
          <w:rFonts w:ascii="Arial" w:hAnsi="Arial" w:cs="Arial"/>
        </w:rPr>
        <w:t>1.04</w:t>
      </w:r>
      <w:r w:rsidR="00680270">
        <w:rPr>
          <w:rFonts w:ascii="Arial" w:hAnsi="Arial" w:cs="Arial"/>
        </w:rPr>
        <w:t>0</w:t>
      </w:r>
      <w:r w:rsidR="002A2E88">
        <w:rPr>
          <w:rFonts w:ascii="Arial" w:hAnsi="Arial" w:cs="Arial"/>
        </w:rPr>
        <w:t>,00 eura. Sud smatra, s obzirom na navedene okolnosti kako je izrečena novčana kazna dovoljna da se na okrivljenika</w:t>
      </w:r>
      <w:r w:rsidR="0030036B">
        <w:rPr>
          <w:rFonts w:ascii="Arial" w:hAnsi="Arial" w:cs="Arial"/>
        </w:rPr>
        <w:t xml:space="preserve"> pod/1 </w:t>
      </w:r>
      <w:r w:rsidR="002A2E88">
        <w:rPr>
          <w:rFonts w:ascii="Arial" w:hAnsi="Arial" w:cs="Arial"/>
        </w:rPr>
        <w:t>u konkretnom slučaju utječe da se ubuduće klone činjenja prekršaja, a da se istovremeno izrazi društveni prijekor zbog počinjenog prekršaja.</w:t>
      </w:r>
    </w:p>
    <w:p w:rsidR="002A2E88" w:rsidP="002A2E88" w:rsidRDefault="002A2E88" w14:paraId="08D225D4" w14:textId="77777777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</w:rPr>
      </w:pPr>
    </w:p>
    <w:p w:rsidR="002A2E88" w:rsidP="002A2E88" w:rsidRDefault="00615DD9" w14:paraId="0101EF6A" w14:textId="77777777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2A2E88">
        <w:rPr>
          <w:rFonts w:ascii="Arial" w:hAnsi="Arial" w:cs="Arial"/>
        </w:rPr>
        <w:t>.</w:t>
      </w:r>
      <w:r w:rsidR="002A2E88">
        <w:rPr>
          <w:rFonts w:ascii="Arial" w:hAnsi="Arial" w:cs="Arial"/>
        </w:rPr>
        <w:tab/>
        <w:t>U skladu sa člankom 33. stavkom 11. P</w:t>
      </w:r>
      <w:r w:rsidR="00230204">
        <w:rPr>
          <w:rFonts w:ascii="Arial" w:hAnsi="Arial" w:cs="Arial"/>
        </w:rPr>
        <w:t>Z-a</w:t>
      </w:r>
      <w:r w:rsidR="002A2E88">
        <w:rPr>
          <w:rFonts w:ascii="Arial" w:hAnsi="Arial" w:cs="Arial"/>
        </w:rPr>
        <w:t xml:space="preserve">, okrivljenoj je pravnoj osobi ostavljen rok od </w:t>
      </w:r>
      <w:r w:rsidR="000749AE">
        <w:rPr>
          <w:rFonts w:ascii="Arial" w:hAnsi="Arial" w:cs="Arial"/>
        </w:rPr>
        <w:t>6</w:t>
      </w:r>
      <w:r w:rsidR="002A2E88">
        <w:rPr>
          <w:rFonts w:ascii="Arial" w:hAnsi="Arial" w:cs="Arial"/>
        </w:rPr>
        <w:t>0 dana od primitka ove presude za plaćanje izrečene novčane kazne. Međutim, novčana će se kazna smatrati u cjelini plaćenom, na temelju članka 152. stavka 3. P</w:t>
      </w:r>
      <w:r w:rsidR="004B23EF">
        <w:rPr>
          <w:rFonts w:ascii="Arial" w:hAnsi="Arial" w:cs="Arial"/>
        </w:rPr>
        <w:t>Z-a</w:t>
      </w:r>
      <w:r w:rsidR="002A2E88">
        <w:rPr>
          <w:rFonts w:ascii="Arial" w:hAnsi="Arial" w:cs="Arial"/>
        </w:rPr>
        <w:t>, ako u ostavljenom roku plati dvije trećine izrečene novčane kazne.</w:t>
      </w:r>
    </w:p>
    <w:p w:rsidR="00894D98" w:rsidP="002A2E88" w:rsidRDefault="00894D98" w14:paraId="424A6E3B" w14:textId="77777777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</w:rPr>
      </w:pPr>
    </w:p>
    <w:p w:rsidRPr="0044734E" w:rsidR="002A2E88" w:rsidP="0044734E" w:rsidRDefault="00615DD9" w14:paraId="3C73942B" w14:textId="77777777">
      <w:pPr>
        <w:pStyle w:val="Default"/>
        <w:jc w:val="both"/>
        <w:rPr>
          <w:bCs/>
        </w:rPr>
      </w:pPr>
      <w:r>
        <w:t>8</w:t>
      </w:r>
      <w:r w:rsidR="00894D98">
        <w:t>.</w:t>
      </w:r>
      <w:r w:rsidR="00894D98">
        <w:tab/>
      </w:r>
      <w:r w:rsidR="0044734E">
        <w:rPr>
          <w:bCs/>
        </w:rPr>
        <w:t>Odluka o troškovima prekršajnog postupka temelji se na čl. 138. st. 2. i 3. PZ-a, a visina paušala određena je prema duljini i složenosti postupka, u skladu s Rješenjem o određivanju paušalnog iznosa za trošak prekršajnog postupka (NN 18/13), kojom je paušalni iznos određen u rasponu od 100,00 kuna do 5.000,00 kuna.</w:t>
      </w:r>
    </w:p>
    <w:p w:rsidRPr="00FE1AD1" w:rsidR="00173EE1" w:rsidP="00BD764E" w:rsidRDefault="00173EE1" w14:paraId="3908068B" w14:textId="77777777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eastAsia="Times New Roman" w:cs="Arial"/>
          <w:bCs/>
          <w:lang w:eastAsia="hr-HR"/>
        </w:rPr>
      </w:pPr>
    </w:p>
    <w:p w:rsidR="007E7FF8" w:rsidP="001533EE" w:rsidRDefault="00615DD9" w14:paraId="03EFE2EF" w14:textId="77777777">
      <w:pPr>
        <w:pStyle w:val="Default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9</w:t>
      </w:r>
      <w:r w:rsidR="007E7FF8">
        <w:rPr>
          <w:rFonts w:eastAsia="Times New Roman"/>
          <w:lang w:eastAsia="hr-HR"/>
        </w:rPr>
        <w:t xml:space="preserve">. </w:t>
      </w:r>
      <w:r w:rsidR="007E7FF8">
        <w:rPr>
          <w:rFonts w:eastAsia="Times New Roman"/>
          <w:lang w:eastAsia="hr-HR"/>
        </w:rPr>
        <w:tab/>
      </w:r>
      <w:r w:rsidRPr="001533EE" w:rsidR="001533EE">
        <w:rPr>
          <w:rFonts w:eastAsia="Times New Roman"/>
          <w:lang w:eastAsia="hr-HR"/>
        </w:rPr>
        <w:t xml:space="preserve">U </w:t>
      </w:r>
      <w:r w:rsidR="002A2E88">
        <w:rPr>
          <w:rFonts w:eastAsia="Times New Roman"/>
          <w:lang w:eastAsia="hr-HR"/>
        </w:rPr>
        <w:t>odnosu na okrivljenika</w:t>
      </w:r>
      <w:r w:rsidR="00951B34">
        <w:rPr>
          <w:rFonts w:eastAsia="Times New Roman"/>
          <w:lang w:eastAsia="hr-HR"/>
        </w:rPr>
        <w:t xml:space="preserve"> pod/2 </w:t>
      </w:r>
      <w:r w:rsidR="00E05CB5">
        <w:rPr>
          <w:rFonts w:eastAsia="Times New Roman"/>
          <w:lang w:eastAsia="hr-HR"/>
        </w:rPr>
        <w:t>odgovornu</w:t>
      </w:r>
      <w:r w:rsidR="002A2E88">
        <w:rPr>
          <w:rFonts w:eastAsia="Times New Roman"/>
          <w:lang w:eastAsia="hr-HR"/>
        </w:rPr>
        <w:t xml:space="preserve"> osobu </w:t>
      </w:r>
      <w:r w:rsidR="008018FE">
        <w:rPr>
          <w:rFonts w:eastAsia="Times New Roman"/>
          <w:lang w:eastAsia="hr-HR"/>
        </w:rPr>
        <w:t xml:space="preserve">u pravnoj osobi </w:t>
      </w:r>
      <w:r w:rsidR="00951B34">
        <w:rPr>
          <w:rFonts w:eastAsia="Times New Roman"/>
          <w:lang w:eastAsia="hr-HR"/>
        </w:rPr>
        <w:t>Dark</w:t>
      </w:r>
      <w:r w:rsidR="00FB29F9">
        <w:rPr>
          <w:rFonts w:eastAsia="Times New Roman"/>
          <w:lang w:eastAsia="hr-HR"/>
        </w:rPr>
        <w:t>a</w:t>
      </w:r>
      <w:r w:rsidR="00951B34">
        <w:rPr>
          <w:rFonts w:eastAsia="Times New Roman"/>
          <w:lang w:eastAsia="hr-HR"/>
        </w:rPr>
        <w:t xml:space="preserve"> Stankovića</w:t>
      </w:r>
      <w:r w:rsidR="002A2E88">
        <w:rPr>
          <w:rFonts w:eastAsia="Times New Roman"/>
          <w:lang w:eastAsia="hr-HR"/>
        </w:rPr>
        <w:t xml:space="preserve"> </w:t>
      </w:r>
      <w:r w:rsidRPr="007E7FF8" w:rsidR="007E7FF8">
        <w:rPr>
          <w:rFonts w:eastAsia="Times New Roman"/>
          <w:lang w:eastAsia="hr-HR"/>
        </w:rPr>
        <w:t xml:space="preserve">nakon provedenog postupka, </w:t>
      </w:r>
      <w:r w:rsidR="002A2E88">
        <w:rPr>
          <w:rFonts w:eastAsia="Times New Roman"/>
          <w:lang w:eastAsia="hr-HR"/>
        </w:rPr>
        <w:t>Sud je okrivljenika</w:t>
      </w:r>
      <w:r w:rsidRPr="007E7FF8" w:rsidR="007E7FF8">
        <w:rPr>
          <w:rFonts w:eastAsia="Times New Roman"/>
          <w:lang w:eastAsia="hr-HR"/>
        </w:rPr>
        <w:t xml:space="preserve"> oslobodio optužbe za predmetni prekršaj na temelju čl.</w:t>
      </w:r>
      <w:r w:rsidR="008018FE">
        <w:rPr>
          <w:rFonts w:eastAsia="Times New Roman"/>
          <w:lang w:eastAsia="hr-HR"/>
        </w:rPr>
        <w:t xml:space="preserve"> </w:t>
      </w:r>
      <w:r w:rsidRPr="007E7FF8" w:rsidR="007E7FF8">
        <w:rPr>
          <w:rFonts w:eastAsia="Times New Roman"/>
          <w:lang w:eastAsia="hr-HR"/>
        </w:rPr>
        <w:t xml:space="preserve">182. </w:t>
      </w:r>
      <w:proofErr w:type="spellStart"/>
      <w:r w:rsidRPr="007E7FF8" w:rsidR="007E7FF8">
        <w:rPr>
          <w:rFonts w:eastAsia="Times New Roman"/>
          <w:lang w:eastAsia="hr-HR"/>
        </w:rPr>
        <w:t>toč</w:t>
      </w:r>
      <w:proofErr w:type="spellEnd"/>
      <w:r w:rsidRPr="007E7FF8" w:rsidR="007E7FF8">
        <w:rPr>
          <w:rFonts w:eastAsia="Times New Roman"/>
          <w:lang w:eastAsia="hr-HR"/>
        </w:rPr>
        <w:t xml:space="preserve">. </w:t>
      </w:r>
      <w:r w:rsidR="000749AE">
        <w:rPr>
          <w:rFonts w:eastAsia="Times New Roman"/>
          <w:lang w:eastAsia="hr-HR"/>
        </w:rPr>
        <w:t>3</w:t>
      </w:r>
      <w:r w:rsidRPr="007E7FF8" w:rsidR="007E7FF8">
        <w:rPr>
          <w:rFonts w:eastAsia="Times New Roman"/>
          <w:lang w:eastAsia="hr-HR"/>
        </w:rPr>
        <w:t xml:space="preserve">. PZ-a jer </w:t>
      </w:r>
      <w:r w:rsidRPr="000749AE" w:rsidR="000749AE">
        <w:rPr>
          <w:rFonts w:eastAsia="Times New Roman"/>
          <w:lang w:eastAsia="hr-HR"/>
        </w:rPr>
        <w:t>nije dokazano da je okrivljenik počinio djelo za koje se optužuje.</w:t>
      </w:r>
    </w:p>
    <w:p w:rsidRPr="007E7FF8" w:rsidR="0051341A" w:rsidP="007E7FF8" w:rsidRDefault="0051341A" w14:paraId="24E19589" w14:textId="77777777">
      <w:pPr>
        <w:pStyle w:val="Default"/>
        <w:jc w:val="both"/>
        <w:rPr>
          <w:rFonts w:eastAsia="Times New Roman"/>
          <w:lang w:eastAsia="hr-HR"/>
        </w:rPr>
      </w:pPr>
    </w:p>
    <w:p w:rsidR="007E7FF8" w:rsidP="007E7FF8" w:rsidRDefault="00615DD9" w14:paraId="7D3270C6" w14:textId="77777777">
      <w:pPr>
        <w:pStyle w:val="Default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10</w:t>
      </w:r>
      <w:r w:rsidRPr="007E7FF8" w:rsidR="007E7FF8">
        <w:rPr>
          <w:rFonts w:eastAsia="Times New Roman"/>
          <w:lang w:eastAsia="hr-HR"/>
        </w:rPr>
        <w:t>.</w:t>
      </w:r>
      <w:r w:rsidRPr="007E7FF8" w:rsidR="007E7FF8">
        <w:rPr>
          <w:rFonts w:eastAsia="Times New Roman"/>
          <w:lang w:eastAsia="hr-HR"/>
        </w:rPr>
        <w:tab/>
        <w:t xml:space="preserve">Naime, odredbom čl. 251. st. 1. t. </w:t>
      </w:r>
      <w:r w:rsidR="00E05CB5">
        <w:rPr>
          <w:rFonts w:eastAsia="Times New Roman"/>
          <w:lang w:eastAsia="hr-HR"/>
        </w:rPr>
        <w:t>2</w:t>
      </w:r>
      <w:r w:rsidRPr="007E7FF8" w:rsidR="007E7FF8">
        <w:rPr>
          <w:rFonts w:eastAsia="Times New Roman"/>
          <w:lang w:eastAsia="hr-HR"/>
        </w:rPr>
        <w:t>. Z</w:t>
      </w:r>
      <w:r w:rsidR="00E05CB5">
        <w:rPr>
          <w:rFonts w:eastAsia="Times New Roman"/>
          <w:lang w:eastAsia="hr-HR"/>
        </w:rPr>
        <w:t xml:space="preserve">OS-a </w:t>
      </w:r>
      <w:r w:rsidRPr="007E7FF8" w:rsidR="007E7FF8">
        <w:rPr>
          <w:rFonts w:eastAsia="Times New Roman"/>
          <w:lang w:eastAsia="hr-HR"/>
        </w:rPr>
        <w:t xml:space="preserve">propisano je da će se novčanom kaznom u iznosu od </w:t>
      </w:r>
      <w:r w:rsidR="000749AE">
        <w:rPr>
          <w:rFonts w:eastAsia="Times New Roman"/>
          <w:lang w:eastAsia="hr-HR"/>
        </w:rPr>
        <w:t>50</w:t>
      </w:r>
      <w:r w:rsidRPr="00E05CB5" w:rsidR="00E05CB5">
        <w:rPr>
          <w:rFonts w:eastAsia="Times New Roman"/>
          <w:lang w:eastAsia="hr-HR"/>
        </w:rPr>
        <w:t>0,00</w:t>
      </w:r>
      <w:r w:rsidR="0069290E">
        <w:rPr>
          <w:rFonts w:eastAsia="Times New Roman"/>
          <w:lang w:eastAsia="hr-HR"/>
        </w:rPr>
        <w:t xml:space="preserve"> eura</w:t>
      </w:r>
      <w:r w:rsidRPr="00E05CB5" w:rsidR="00E05CB5">
        <w:rPr>
          <w:rFonts w:eastAsia="Times New Roman"/>
          <w:lang w:eastAsia="hr-HR"/>
        </w:rPr>
        <w:t xml:space="preserve"> do </w:t>
      </w:r>
      <w:r w:rsidR="000749AE">
        <w:rPr>
          <w:rFonts w:eastAsia="Times New Roman"/>
          <w:lang w:eastAsia="hr-HR"/>
        </w:rPr>
        <w:t>100</w:t>
      </w:r>
      <w:r w:rsidRPr="00E05CB5" w:rsidR="00E05CB5">
        <w:rPr>
          <w:rFonts w:eastAsia="Times New Roman"/>
          <w:lang w:eastAsia="hr-HR"/>
        </w:rPr>
        <w:t xml:space="preserve">0,00 eura </w:t>
      </w:r>
      <w:r w:rsidR="00E05CB5">
        <w:rPr>
          <w:rFonts w:eastAsia="Times New Roman"/>
          <w:lang w:eastAsia="hr-HR"/>
        </w:rPr>
        <w:t xml:space="preserve">kazniti </w:t>
      </w:r>
      <w:r w:rsidRPr="00E05CB5" w:rsidR="00E05CB5">
        <w:rPr>
          <w:rFonts w:eastAsia="Times New Roman"/>
          <w:lang w:eastAsia="hr-HR"/>
        </w:rPr>
        <w:t>odgovorna osoba u pravnoj osobi</w:t>
      </w:r>
      <w:r w:rsidR="00E05CB5">
        <w:rPr>
          <w:rFonts w:eastAsia="Times New Roman"/>
          <w:lang w:eastAsia="hr-HR"/>
        </w:rPr>
        <w:t xml:space="preserve"> </w:t>
      </w:r>
      <w:r w:rsidRPr="007E7FF8" w:rsidR="007E7FF8">
        <w:rPr>
          <w:rFonts w:eastAsia="Times New Roman"/>
          <w:lang w:eastAsia="hr-HR"/>
        </w:rPr>
        <w:t xml:space="preserve">koja nije u propisanom roku obavijestila policijsku upravu odnosno policijsku postaju o prestanku ugovora o radu ili o prestanku postojanja drugih uvjeta na temelju kojih je izdana dozvola za boravak i rad (članak 95.), a odredbom čl. 95. </w:t>
      </w:r>
      <w:r w:rsidR="00230204">
        <w:rPr>
          <w:rFonts w:eastAsia="Times New Roman"/>
          <w:lang w:eastAsia="hr-HR"/>
        </w:rPr>
        <w:t xml:space="preserve">ZOS-a </w:t>
      </w:r>
      <w:r w:rsidRPr="007E7FF8" w:rsidR="007E7FF8">
        <w:rPr>
          <w:rFonts w:eastAsia="Times New Roman"/>
          <w:lang w:eastAsia="hr-HR"/>
        </w:rPr>
        <w:t xml:space="preserve">propisano je da su u slučaju prestanka ugovora o radu ili prestanka postojanja drugih </w:t>
      </w:r>
      <w:r w:rsidRPr="007E7FF8" w:rsidR="007E7FF8">
        <w:rPr>
          <w:rFonts w:eastAsia="Times New Roman"/>
          <w:lang w:eastAsia="hr-HR"/>
        </w:rPr>
        <w:lastRenderedPageBreak/>
        <w:t>uvjeta na temelju kojih je izdana dozvola za boravak i rad, poslodavac i državljanin treće zemlje dužni obavijestiti policijsku upravu odnosno policijsku postaju u roku od 15 dana od dana nastupa tih okolnosti.</w:t>
      </w:r>
    </w:p>
    <w:p w:rsidRPr="007E7FF8" w:rsidR="0051341A" w:rsidP="007E7FF8" w:rsidRDefault="0051341A" w14:paraId="131D4B20" w14:textId="77777777">
      <w:pPr>
        <w:pStyle w:val="Default"/>
        <w:jc w:val="both"/>
        <w:rPr>
          <w:rFonts w:eastAsia="Times New Roman"/>
          <w:lang w:eastAsia="hr-HR"/>
        </w:rPr>
      </w:pPr>
    </w:p>
    <w:p w:rsidR="00BE4113" w:rsidP="00AE0EC8" w:rsidRDefault="00062A2C" w14:paraId="65D7D361" w14:textId="77777777">
      <w:pPr>
        <w:pStyle w:val="Default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1</w:t>
      </w:r>
      <w:r w:rsidR="00615DD9">
        <w:rPr>
          <w:rFonts w:eastAsia="Times New Roman"/>
          <w:lang w:eastAsia="hr-HR"/>
        </w:rPr>
        <w:t>1</w:t>
      </w:r>
      <w:r w:rsidRPr="007E7FF8" w:rsidR="007E7FF8">
        <w:rPr>
          <w:rFonts w:eastAsia="Times New Roman"/>
          <w:lang w:eastAsia="hr-HR"/>
        </w:rPr>
        <w:t>.</w:t>
      </w:r>
      <w:r w:rsidRPr="007E7FF8" w:rsidR="007E7FF8">
        <w:rPr>
          <w:rFonts w:eastAsia="Times New Roman"/>
          <w:lang w:eastAsia="hr-HR"/>
        </w:rPr>
        <w:tab/>
      </w:r>
      <w:r w:rsidR="000749AE">
        <w:rPr>
          <w:rFonts w:eastAsia="Times New Roman"/>
          <w:lang w:eastAsia="hr-HR"/>
        </w:rPr>
        <w:t xml:space="preserve">Uvidom u izvadak iz sudskog registra za trgovačko društvo </w:t>
      </w:r>
      <w:r w:rsidRPr="00AE0EC8" w:rsidR="00AE0EC8">
        <w:rPr>
          <w:rFonts w:eastAsia="Times New Roman"/>
          <w:lang w:eastAsia="hr-HR"/>
        </w:rPr>
        <w:t>ISKOPI STANKOVIĆ d.o.o. za građenje</w:t>
      </w:r>
      <w:r w:rsidR="00AE0EC8">
        <w:rPr>
          <w:rFonts w:eastAsia="Times New Roman"/>
          <w:lang w:eastAsia="hr-HR"/>
        </w:rPr>
        <w:t xml:space="preserve"> </w:t>
      </w:r>
      <w:r w:rsidRPr="00AE0EC8" w:rsidR="00AE0EC8">
        <w:rPr>
          <w:rFonts w:eastAsia="Times New Roman"/>
          <w:lang w:eastAsia="hr-HR"/>
        </w:rPr>
        <w:t>trgovinu i usluge</w:t>
      </w:r>
      <w:r w:rsidR="00AE0EC8">
        <w:rPr>
          <w:rFonts w:eastAsia="Times New Roman"/>
          <w:lang w:eastAsia="hr-HR"/>
        </w:rPr>
        <w:t xml:space="preserve">, OIB: 07634089887 utvrđeno je da je kao osoba ovlaštena za zastupanje društva upisana Nine Stanković (zastupa samostalno i pojedinačno), a ne okrivljenik pod/2 Darko Stanković. </w:t>
      </w:r>
    </w:p>
    <w:p w:rsidR="00615DD9" w:rsidP="007E7FF8" w:rsidRDefault="00615DD9" w14:paraId="23D51864" w14:textId="77777777">
      <w:pPr>
        <w:pStyle w:val="Default"/>
        <w:jc w:val="both"/>
        <w:rPr>
          <w:rFonts w:eastAsia="Times New Roman"/>
          <w:lang w:eastAsia="hr-HR"/>
        </w:rPr>
      </w:pPr>
    </w:p>
    <w:p w:rsidRPr="00230204" w:rsidR="007E7FF8" w:rsidP="007E7FF8" w:rsidRDefault="00062A2C" w14:paraId="41157A3D" w14:textId="77777777">
      <w:pPr>
        <w:pStyle w:val="Default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1</w:t>
      </w:r>
      <w:r w:rsidR="00615DD9">
        <w:rPr>
          <w:rFonts w:eastAsia="Times New Roman"/>
          <w:lang w:eastAsia="hr-HR"/>
        </w:rPr>
        <w:t>2</w:t>
      </w:r>
      <w:r w:rsidRPr="007E7FF8" w:rsidR="007E7FF8">
        <w:rPr>
          <w:rFonts w:eastAsia="Times New Roman"/>
          <w:lang w:eastAsia="hr-HR"/>
        </w:rPr>
        <w:t>.</w:t>
      </w:r>
      <w:r w:rsidRPr="007E7FF8" w:rsidR="007E7FF8">
        <w:rPr>
          <w:rFonts w:eastAsia="Times New Roman"/>
          <w:lang w:eastAsia="hr-HR"/>
        </w:rPr>
        <w:tab/>
      </w:r>
      <w:r w:rsidRPr="00BE4113" w:rsidR="00BE4113">
        <w:rPr>
          <w:rFonts w:eastAsia="Times New Roman"/>
          <w:lang w:eastAsia="hr-HR"/>
        </w:rPr>
        <w:t>Iz ovako utvrđenog činjeničnog stanja proizlazi da u odnosu na okrivljenika pod 2 nisu ostvarena sva zakonska obilježja prekršaja koji mu se stavlja na teret.</w:t>
      </w:r>
      <w:r w:rsidR="00BE4113">
        <w:rPr>
          <w:rFonts w:eastAsia="Times New Roman"/>
          <w:lang w:eastAsia="hr-HR"/>
        </w:rPr>
        <w:t xml:space="preserve"> </w:t>
      </w:r>
      <w:r w:rsidRPr="00BE4113" w:rsidR="00BE4113">
        <w:rPr>
          <w:rFonts w:eastAsia="Times New Roman"/>
          <w:lang w:eastAsia="hr-HR"/>
        </w:rPr>
        <w:t>Naime, odredbom čl. 251. st. 1. t. 2. ZOS-a propisano je da će se kazniti odgovorna osoba u pravnoj osobi koja u propisanom roku ne obavijesti nadležnu policijsku upravu o okolnostima iz čl. 95. ZOS-a. Dakle, svojstvo odgovorne osobe u pravnoj osobi predstavlja bitan element bića predmetnog prekršaja, bez kojeg ne može postojati prekršajna odgovornost fizičke osobe.</w:t>
      </w:r>
      <w:r w:rsidR="00BE4113">
        <w:rPr>
          <w:rFonts w:eastAsia="Times New Roman"/>
          <w:lang w:eastAsia="hr-HR"/>
        </w:rPr>
        <w:t xml:space="preserve"> </w:t>
      </w:r>
      <w:r w:rsidRPr="00BE4113" w:rsidR="00BE4113">
        <w:rPr>
          <w:rFonts w:eastAsia="Times New Roman"/>
          <w:lang w:eastAsia="hr-HR"/>
        </w:rPr>
        <w:t>Međutim, uvidom u izvadak iz sudskog registra za trgovačko društvo ISKOPI STANKOVIĆ d.o.o. utvrđeno je da je kao osoba ovlaštena za zastupanje društva upisana Nine Stanković, koja zastupa društvo samostalno i pojedinačno, dok okrivljenik pod 2 Darko Stanković, nije evidentiran kao osoba ovlaštena za zastupanje niti kao odgovorna osoba u pravnoj osobi.</w:t>
      </w:r>
      <w:r w:rsidR="00BE4113">
        <w:rPr>
          <w:rFonts w:eastAsia="Times New Roman"/>
          <w:lang w:eastAsia="hr-HR"/>
        </w:rPr>
        <w:t xml:space="preserve"> </w:t>
      </w:r>
      <w:r w:rsidRPr="00BE4113" w:rsidR="00BE4113">
        <w:rPr>
          <w:rFonts w:eastAsia="Times New Roman"/>
          <w:lang w:eastAsia="hr-HR"/>
        </w:rPr>
        <w:t xml:space="preserve">Slijedom navedenog, iz </w:t>
      </w:r>
      <w:r w:rsidR="00BE4113">
        <w:rPr>
          <w:rFonts w:eastAsia="Times New Roman"/>
          <w:lang w:eastAsia="hr-HR"/>
        </w:rPr>
        <w:t xml:space="preserve">izvedenih </w:t>
      </w:r>
      <w:r w:rsidRPr="00BE4113" w:rsidR="00BE4113">
        <w:rPr>
          <w:rFonts w:eastAsia="Times New Roman"/>
          <w:lang w:eastAsia="hr-HR"/>
        </w:rPr>
        <w:t>dokaza ne proizlazi da okrivljenik pod 2 ima svojstvo odgovorne osobe u smislu citiranih zakonskih odredbi, a što je nužan preduvjet za njegovu prekršajnu odgovornost</w:t>
      </w:r>
      <w:r w:rsidR="00BE4113">
        <w:rPr>
          <w:rFonts w:eastAsia="Times New Roman"/>
          <w:lang w:eastAsia="hr-HR"/>
        </w:rPr>
        <w:t xml:space="preserve">, </w:t>
      </w:r>
      <w:r w:rsidRPr="007E7FF8" w:rsidR="007E7FF8">
        <w:rPr>
          <w:rFonts w:eastAsia="Times New Roman"/>
          <w:lang w:eastAsia="hr-HR"/>
        </w:rPr>
        <w:t xml:space="preserve">pa je sud na temelju čl. 182. </w:t>
      </w:r>
      <w:proofErr w:type="spellStart"/>
      <w:r w:rsidRPr="007E7FF8" w:rsidR="007E7FF8">
        <w:rPr>
          <w:rFonts w:eastAsia="Times New Roman"/>
          <w:lang w:eastAsia="hr-HR"/>
        </w:rPr>
        <w:t>toč</w:t>
      </w:r>
      <w:proofErr w:type="spellEnd"/>
      <w:r w:rsidRPr="007E7FF8" w:rsidR="007E7FF8">
        <w:rPr>
          <w:rFonts w:eastAsia="Times New Roman"/>
          <w:lang w:eastAsia="hr-HR"/>
        </w:rPr>
        <w:t xml:space="preserve">. </w:t>
      </w:r>
      <w:r w:rsidR="00BE4113">
        <w:rPr>
          <w:rFonts w:eastAsia="Times New Roman"/>
          <w:lang w:eastAsia="hr-HR"/>
        </w:rPr>
        <w:t>3</w:t>
      </w:r>
      <w:r w:rsidRPr="007E7FF8" w:rsidR="007E7FF8">
        <w:rPr>
          <w:rFonts w:eastAsia="Times New Roman"/>
          <w:lang w:eastAsia="hr-HR"/>
        </w:rPr>
        <w:t>.</w:t>
      </w:r>
      <w:r w:rsidR="00230204">
        <w:rPr>
          <w:rFonts w:eastAsia="Times New Roman"/>
          <w:lang w:eastAsia="hr-HR"/>
        </w:rPr>
        <w:t xml:space="preserve"> </w:t>
      </w:r>
      <w:r w:rsidRPr="007E7FF8" w:rsidR="007E7FF8">
        <w:rPr>
          <w:rFonts w:eastAsia="Times New Roman"/>
          <w:lang w:eastAsia="hr-HR"/>
        </w:rPr>
        <w:t>PZ-a, okrivljenik</w:t>
      </w:r>
      <w:r w:rsidR="00E05CB5">
        <w:rPr>
          <w:rFonts w:eastAsia="Times New Roman"/>
          <w:lang w:eastAsia="hr-HR"/>
        </w:rPr>
        <w:t xml:space="preserve">a </w:t>
      </w:r>
      <w:r w:rsidR="00A0313D">
        <w:rPr>
          <w:rFonts w:eastAsia="Times New Roman"/>
          <w:lang w:eastAsia="hr-HR"/>
        </w:rPr>
        <w:t>pod</w:t>
      </w:r>
      <w:r w:rsidR="00BE4113">
        <w:rPr>
          <w:rFonts w:eastAsia="Times New Roman"/>
          <w:lang w:eastAsia="hr-HR"/>
        </w:rPr>
        <w:t xml:space="preserve"> </w:t>
      </w:r>
      <w:r w:rsidR="00A0313D">
        <w:rPr>
          <w:rFonts w:eastAsia="Times New Roman"/>
          <w:lang w:eastAsia="hr-HR"/>
        </w:rPr>
        <w:t>2</w:t>
      </w:r>
      <w:r w:rsidRPr="007E7FF8" w:rsidR="007E7FF8">
        <w:rPr>
          <w:rFonts w:eastAsia="Times New Roman"/>
          <w:lang w:eastAsia="hr-HR"/>
        </w:rPr>
        <w:t xml:space="preserve"> </w:t>
      </w:r>
      <w:r w:rsidRPr="00230204" w:rsidR="007E7FF8">
        <w:rPr>
          <w:rFonts w:eastAsia="Times New Roman"/>
          <w:lang w:eastAsia="hr-HR"/>
        </w:rPr>
        <w:t>oslobodio od optužbe kako je to i navedeno u izreci ove presude</w:t>
      </w:r>
      <w:r w:rsidR="00BE4113">
        <w:rPr>
          <w:rFonts w:eastAsia="Times New Roman"/>
          <w:lang w:eastAsia="hr-HR"/>
        </w:rPr>
        <w:t>.</w:t>
      </w:r>
    </w:p>
    <w:p w:rsidRPr="007E7FF8" w:rsidR="0051341A" w:rsidP="007E7FF8" w:rsidRDefault="0051341A" w14:paraId="6FFF3BB1" w14:textId="77777777">
      <w:pPr>
        <w:pStyle w:val="Default"/>
        <w:jc w:val="both"/>
        <w:rPr>
          <w:rFonts w:eastAsia="Times New Roman"/>
          <w:lang w:eastAsia="hr-HR"/>
        </w:rPr>
      </w:pPr>
    </w:p>
    <w:p w:rsidR="00F12F2F" w:rsidP="007E7FF8" w:rsidRDefault="00062A2C" w14:paraId="2DA1E4B8" w14:textId="77777777">
      <w:pPr>
        <w:pStyle w:val="Default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1</w:t>
      </w:r>
      <w:r w:rsidR="00615DD9">
        <w:rPr>
          <w:rFonts w:eastAsia="Times New Roman"/>
          <w:lang w:eastAsia="hr-HR"/>
        </w:rPr>
        <w:t>3</w:t>
      </w:r>
      <w:r w:rsidRPr="007E7FF8" w:rsidR="007E7FF8">
        <w:rPr>
          <w:rFonts w:eastAsia="Times New Roman"/>
          <w:lang w:eastAsia="hr-HR"/>
        </w:rPr>
        <w:t>.</w:t>
      </w:r>
      <w:r w:rsidRPr="007E7FF8" w:rsidR="007E7FF8">
        <w:rPr>
          <w:rFonts w:eastAsia="Times New Roman"/>
          <w:lang w:eastAsia="hr-HR"/>
        </w:rPr>
        <w:tab/>
        <w:t xml:space="preserve">Na temelju čl. 140. st. 2. PZ-a,  kako </w:t>
      </w:r>
      <w:r w:rsidR="00894D98">
        <w:rPr>
          <w:rFonts w:eastAsia="Times New Roman"/>
          <w:lang w:eastAsia="hr-HR"/>
        </w:rPr>
        <w:t>je</w:t>
      </w:r>
      <w:r w:rsidRPr="007E7FF8" w:rsidR="007E7FF8">
        <w:rPr>
          <w:rFonts w:eastAsia="Times New Roman"/>
          <w:lang w:eastAsia="hr-HR"/>
        </w:rPr>
        <w:t xml:space="preserve"> okrivljeni</w:t>
      </w:r>
      <w:r w:rsidR="00894D98">
        <w:rPr>
          <w:rFonts w:eastAsia="Times New Roman"/>
          <w:lang w:eastAsia="hr-HR"/>
        </w:rPr>
        <w:t xml:space="preserve">k </w:t>
      </w:r>
      <w:r w:rsidR="00A0313D">
        <w:rPr>
          <w:rFonts w:eastAsia="Times New Roman"/>
          <w:lang w:eastAsia="hr-HR"/>
        </w:rPr>
        <w:t>pod/2</w:t>
      </w:r>
      <w:r w:rsidRPr="007E7FF8" w:rsidR="007E7FF8">
        <w:rPr>
          <w:rFonts w:eastAsia="Times New Roman"/>
          <w:lang w:eastAsia="hr-HR"/>
        </w:rPr>
        <w:t xml:space="preserve"> oslobođen</w:t>
      </w:r>
      <w:r w:rsidR="00894D98">
        <w:rPr>
          <w:rFonts w:eastAsia="Times New Roman"/>
          <w:lang w:eastAsia="hr-HR"/>
        </w:rPr>
        <w:t xml:space="preserve"> </w:t>
      </w:r>
      <w:r w:rsidRPr="007E7FF8" w:rsidR="007E7FF8">
        <w:rPr>
          <w:rFonts w:eastAsia="Times New Roman"/>
          <w:lang w:eastAsia="hr-HR"/>
        </w:rPr>
        <w:t xml:space="preserve">od optužbe, odlučeno je da troškovi prekršajnog postupka iz čl.138. st. 2. </w:t>
      </w:r>
      <w:proofErr w:type="spellStart"/>
      <w:r w:rsidRPr="007E7FF8" w:rsidR="007E7FF8">
        <w:rPr>
          <w:rFonts w:eastAsia="Times New Roman"/>
          <w:lang w:eastAsia="hr-HR"/>
        </w:rPr>
        <w:t>toč</w:t>
      </w:r>
      <w:proofErr w:type="spellEnd"/>
      <w:r w:rsidRPr="007E7FF8" w:rsidR="007E7FF8">
        <w:rPr>
          <w:rFonts w:eastAsia="Times New Roman"/>
          <w:lang w:eastAsia="hr-HR"/>
        </w:rPr>
        <w:t>. 2. do 5. i točka 7. iz PZ-a  padaju na teret proračunskih sredstava suda.</w:t>
      </w:r>
    </w:p>
    <w:p w:rsidRPr="00FE1AD1" w:rsidR="001533EE" w:rsidP="007E7FF8" w:rsidRDefault="001533EE" w14:paraId="36D04494" w14:textId="77777777">
      <w:pPr>
        <w:pStyle w:val="Default"/>
        <w:jc w:val="both"/>
      </w:pPr>
    </w:p>
    <w:p w:rsidRPr="00FE1AD1" w:rsidR="00A703E0" w:rsidP="00951E60" w:rsidRDefault="00A703E0" w14:paraId="6EE3C485" w14:textId="77777777">
      <w:pPr>
        <w:spacing w:after="0" w:line="240" w:lineRule="auto"/>
        <w:jc w:val="center"/>
        <w:rPr>
          <w:rFonts w:ascii="Arial" w:hAnsi="Arial" w:eastAsia="Times New Roman" w:cs="Arial"/>
          <w:lang w:eastAsia="ko-KR"/>
        </w:rPr>
      </w:pPr>
      <w:r w:rsidRPr="00FE1AD1">
        <w:rPr>
          <w:rFonts w:ascii="Arial" w:hAnsi="Arial" w:eastAsia="Times New Roman" w:cs="Arial"/>
          <w:lang w:eastAsia="ko-KR"/>
        </w:rPr>
        <w:t xml:space="preserve">Metković, </w:t>
      </w:r>
      <w:r w:rsidR="00BE4113">
        <w:rPr>
          <w:rFonts w:ascii="Arial" w:hAnsi="Arial" w:eastAsia="Times New Roman" w:cs="Arial"/>
          <w:lang w:eastAsia="ko-KR"/>
        </w:rPr>
        <w:t>5</w:t>
      </w:r>
      <w:r w:rsidR="00F202E5">
        <w:rPr>
          <w:rFonts w:ascii="Arial" w:hAnsi="Arial" w:eastAsia="Times New Roman" w:cs="Arial"/>
          <w:lang w:eastAsia="ko-KR"/>
        </w:rPr>
        <w:t xml:space="preserve">. </w:t>
      </w:r>
      <w:r w:rsidR="00BE4113">
        <w:rPr>
          <w:rFonts w:ascii="Arial" w:hAnsi="Arial" w:eastAsia="Times New Roman" w:cs="Arial"/>
          <w:lang w:eastAsia="ko-KR"/>
        </w:rPr>
        <w:t>svibnja</w:t>
      </w:r>
      <w:r w:rsidR="00F202E5">
        <w:rPr>
          <w:rFonts w:ascii="Arial" w:hAnsi="Arial" w:eastAsia="Times New Roman" w:cs="Arial"/>
          <w:lang w:eastAsia="ko-KR"/>
        </w:rPr>
        <w:t xml:space="preserve"> </w:t>
      </w:r>
      <w:r w:rsidRPr="00FE1AD1" w:rsidR="00FE566B">
        <w:rPr>
          <w:rFonts w:ascii="Arial" w:hAnsi="Arial" w:eastAsia="Times New Roman" w:cs="Arial"/>
          <w:lang w:eastAsia="ko-KR"/>
        </w:rPr>
        <w:t>202</w:t>
      </w:r>
      <w:r w:rsidR="003A09E5">
        <w:rPr>
          <w:rFonts w:ascii="Arial" w:hAnsi="Arial" w:eastAsia="Times New Roman" w:cs="Arial"/>
          <w:lang w:eastAsia="ko-KR"/>
        </w:rPr>
        <w:t>6</w:t>
      </w:r>
      <w:r w:rsidRPr="00FE1AD1">
        <w:rPr>
          <w:rFonts w:ascii="Arial" w:hAnsi="Arial" w:eastAsia="Times New Roman" w:cs="Arial"/>
          <w:lang w:eastAsia="ko-KR"/>
        </w:rPr>
        <w:t>.</w:t>
      </w:r>
    </w:p>
    <w:p w:rsidR="001533EE" w:rsidP="00A703E0" w:rsidRDefault="001533EE" w14:paraId="32F70B97" w14:textId="77777777">
      <w:pPr>
        <w:spacing w:after="0" w:line="240" w:lineRule="auto"/>
        <w:jc w:val="both"/>
        <w:rPr>
          <w:rFonts w:ascii="Arial" w:hAnsi="Arial" w:eastAsia="Times New Roman" w:cs="Arial"/>
          <w:lang w:eastAsia="hr-HR"/>
        </w:rPr>
      </w:pPr>
    </w:p>
    <w:p w:rsidRPr="003A09E5" w:rsidR="003A09E5" w:rsidP="003A09E5" w:rsidRDefault="003A09E5" w14:paraId="4A8481A3" w14:textId="77777777">
      <w:pPr>
        <w:spacing w:after="0" w:line="240" w:lineRule="auto"/>
        <w:ind w:firstLine="708"/>
        <w:jc w:val="both"/>
        <w:rPr>
          <w:rFonts w:ascii="Arial" w:hAnsi="Arial" w:eastAsia="Calibri" w:cs="Arial"/>
        </w:rPr>
      </w:pPr>
      <w:r w:rsidRPr="003A09E5">
        <w:rPr>
          <w:rFonts w:ascii="Arial" w:hAnsi="Arial" w:eastAsia="Times New Roman" w:cs="Arial"/>
          <w:spacing w:val="26"/>
          <w:lang w:eastAsia="hr-HR"/>
        </w:rPr>
        <w:t>Zapisničarka:</w:t>
      </w:r>
      <w:r w:rsidRPr="003A09E5">
        <w:rPr>
          <w:rFonts w:ascii="Arial" w:hAnsi="Arial" w:eastAsia="Times New Roman" w:cs="Arial"/>
          <w:lang w:eastAsia="hr-HR"/>
        </w:rPr>
        <w:t xml:space="preserve">                                                       </w:t>
      </w:r>
      <w:r w:rsidR="00A0313D">
        <w:rPr>
          <w:rFonts w:ascii="Arial" w:hAnsi="Arial" w:eastAsia="Times New Roman" w:cs="Arial"/>
          <w:lang w:eastAsia="hr-HR"/>
        </w:rPr>
        <w:t xml:space="preserve">   </w:t>
      </w:r>
      <w:r w:rsidRPr="003A09E5">
        <w:rPr>
          <w:rFonts w:ascii="Arial" w:hAnsi="Arial" w:eastAsia="Times New Roman" w:cs="Arial"/>
          <w:spacing w:val="26"/>
          <w:lang w:eastAsia="hr-HR"/>
        </w:rPr>
        <w:t xml:space="preserve"> </w:t>
      </w:r>
      <w:r w:rsidR="00A0313D">
        <w:rPr>
          <w:rFonts w:ascii="Arial" w:hAnsi="Arial" w:eastAsia="Times New Roman" w:cs="Arial"/>
          <w:spacing w:val="26"/>
          <w:lang w:eastAsia="hr-HR"/>
        </w:rPr>
        <w:t xml:space="preserve">    </w:t>
      </w:r>
      <w:r w:rsidRPr="003A09E5">
        <w:rPr>
          <w:rFonts w:ascii="Arial" w:hAnsi="Arial" w:eastAsia="Calibri" w:cs="Arial"/>
          <w:spacing w:val="26"/>
        </w:rPr>
        <w:t>Sutkinja:</w:t>
      </w:r>
    </w:p>
    <w:p w:rsidRPr="003A09E5" w:rsidR="003A09E5" w:rsidP="003A09E5" w:rsidRDefault="003A09E5" w14:paraId="586E25A0" w14:textId="77777777">
      <w:pPr>
        <w:spacing w:after="0" w:line="240" w:lineRule="auto"/>
        <w:jc w:val="both"/>
        <w:rPr>
          <w:rFonts w:ascii="Arial" w:hAnsi="Arial" w:eastAsia="Times New Roman" w:cs="Arial"/>
          <w:lang w:eastAsia="hr-HR"/>
        </w:rPr>
      </w:pPr>
    </w:p>
    <w:p w:rsidRPr="003A09E5" w:rsidR="003A09E5" w:rsidP="003A09E5" w:rsidRDefault="00BE4113" w14:paraId="14A65C0B" w14:textId="77777777">
      <w:pPr>
        <w:spacing w:line="240" w:lineRule="auto"/>
        <w:ind w:firstLine="708"/>
        <w:jc w:val="both"/>
        <w:rPr>
          <w:rFonts w:ascii="Arial" w:hAnsi="Arial" w:eastAsia="Calibri" w:cs="Arial"/>
        </w:rPr>
      </w:pPr>
      <w:r>
        <w:rPr>
          <w:rFonts w:ascii="Arial" w:hAnsi="Arial" w:eastAsia="Calibri" w:cs="Arial"/>
        </w:rPr>
        <w:t>Sonja Rešetina</w:t>
      </w:r>
      <w:r w:rsidR="00615DD9">
        <w:rPr>
          <w:rFonts w:ascii="Arial" w:hAnsi="Arial" w:eastAsia="Calibri" w:cs="Arial"/>
        </w:rPr>
        <w:t>, v.r.</w:t>
      </w:r>
      <w:r w:rsidRPr="003A09E5" w:rsidR="003A09E5">
        <w:rPr>
          <w:rFonts w:ascii="Arial" w:hAnsi="Arial" w:eastAsia="Calibri" w:cs="Arial"/>
        </w:rPr>
        <w:t xml:space="preserve">                                                       </w:t>
      </w:r>
      <w:r w:rsidR="00615DD9">
        <w:rPr>
          <w:rFonts w:ascii="Arial" w:hAnsi="Arial" w:eastAsia="Calibri" w:cs="Arial"/>
        </w:rPr>
        <w:t xml:space="preserve">     </w:t>
      </w:r>
      <w:r w:rsidRPr="003A09E5" w:rsidR="003A09E5">
        <w:rPr>
          <w:rFonts w:ascii="Arial" w:hAnsi="Arial" w:eastAsia="Calibri" w:cs="Arial"/>
        </w:rPr>
        <w:t>Jelena Ćelić</w:t>
      </w:r>
      <w:r w:rsidR="00615DD9">
        <w:rPr>
          <w:rFonts w:ascii="Arial" w:hAnsi="Arial" w:eastAsia="Calibri" w:cs="Arial"/>
        </w:rPr>
        <w:t>, v.r.</w:t>
      </w:r>
    </w:p>
    <w:p w:rsidRPr="003A09E5" w:rsidR="003A09E5" w:rsidP="003A09E5" w:rsidRDefault="003A09E5" w14:paraId="4D25E192" w14:textId="77777777">
      <w:pPr>
        <w:spacing w:line="240" w:lineRule="auto"/>
        <w:ind w:firstLine="708"/>
        <w:jc w:val="both"/>
        <w:rPr>
          <w:rFonts w:ascii="Arial" w:hAnsi="Arial" w:eastAsia="Calibri" w:cs="Arial"/>
        </w:rPr>
      </w:pPr>
    </w:p>
    <w:p w:rsidRPr="003A09E5" w:rsidR="003A09E5" w:rsidP="003A09E5" w:rsidRDefault="003A09E5" w14:paraId="414B7422" w14:textId="77777777">
      <w:pPr>
        <w:spacing w:line="240" w:lineRule="auto"/>
        <w:ind w:left="5664" w:firstLine="708"/>
        <w:jc w:val="both"/>
        <w:rPr>
          <w:rFonts w:ascii="Arial" w:hAnsi="Arial" w:eastAsia="Calibri" w:cs="Arial"/>
          <w:spacing w:val="26"/>
        </w:rPr>
      </w:pPr>
      <w:r w:rsidRPr="003A09E5">
        <w:rPr>
          <w:rFonts w:ascii="Arial" w:hAnsi="Arial" w:eastAsia="Calibri" w:cs="Arial"/>
          <w:spacing w:val="26"/>
        </w:rPr>
        <w:t>Sudska savjetnica:</w:t>
      </w:r>
    </w:p>
    <w:p w:rsidR="001533EE" w:rsidP="00BE4113" w:rsidRDefault="003A09E5" w14:paraId="06B30AE1" w14:textId="77777777">
      <w:pPr>
        <w:spacing w:line="240" w:lineRule="auto"/>
        <w:ind w:left="5664" w:firstLine="708"/>
        <w:jc w:val="both"/>
        <w:rPr>
          <w:rFonts w:ascii="Arial" w:hAnsi="Arial" w:eastAsia="Calibri" w:cs="Arial"/>
        </w:rPr>
      </w:pPr>
      <w:r w:rsidRPr="003A09E5">
        <w:rPr>
          <w:rFonts w:ascii="Arial" w:hAnsi="Arial" w:eastAsia="Calibri" w:cs="Arial"/>
        </w:rPr>
        <w:t xml:space="preserve">     Karla Jurković</w:t>
      </w:r>
      <w:r w:rsidR="00615DD9">
        <w:rPr>
          <w:rFonts w:ascii="Arial" w:hAnsi="Arial" w:eastAsia="Calibri" w:cs="Arial"/>
        </w:rPr>
        <w:t>, v.r.</w:t>
      </w:r>
    </w:p>
    <w:p w:rsidRPr="00BE4113" w:rsidR="00BE4113" w:rsidP="00BE4113" w:rsidRDefault="00BE4113" w14:paraId="1DB51B01" w14:textId="77777777">
      <w:pPr>
        <w:spacing w:line="240" w:lineRule="auto"/>
        <w:ind w:left="5664" w:firstLine="708"/>
        <w:jc w:val="both"/>
        <w:rPr>
          <w:rFonts w:ascii="Arial" w:hAnsi="Arial" w:eastAsia="Calibri" w:cs="Arial"/>
        </w:rPr>
      </w:pPr>
    </w:p>
    <w:p w:rsidR="00E05CB5" w:rsidP="00A703E0" w:rsidRDefault="003A09E5" w14:paraId="47D9B0DB" w14:textId="77777777">
      <w:pPr>
        <w:pStyle w:val="Default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UPUTA </w:t>
      </w:r>
      <w:r w:rsidRPr="00FE1AD1" w:rsidR="00A703E0">
        <w:rPr>
          <w:rFonts w:eastAsia="Times New Roman"/>
          <w:lang w:eastAsia="hr-HR"/>
        </w:rPr>
        <w:t xml:space="preserve">O PRAVNOM LIJEKU:  </w:t>
      </w:r>
    </w:p>
    <w:p w:rsidR="00E05CB5" w:rsidP="00A703E0" w:rsidRDefault="00A703E0" w14:paraId="0562A3F1" w14:textId="77777777">
      <w:pPr>
        <w:pStyle w:val="Default"/>
        <w:jc w:val="both"/>
        <w:rPr>
          <w:rFonts w:eastAsia="Times New Roman"/>
          <w:lang w:eastAsia="hr-HR"/>
        </w:rPr>
      </w:pPr>
      <w:r w:rsidRPr="00FE1AD1">
        <w:rPr>
          <w:rFonts w:eastAsia="Times New Roman"/>
          <w:lang w:eastAsia="hr-HR"/>
        </w:rPr>
        <w:t>Sukladno odredbi čl. 244. st. 3. PZ-a,  protiv ove Presude nije dopuštena žalba.</w:t>
      </w:r>
      <w:r w:rsidR="006F7970">
        <w:rPr>
          <w:rFonts w:eastAsia="Times New Roman"/>
          <w:lang w:eastAsia="hr-HR"/>
        </w:rPr>
        <w:t xml:space="preserve"> </w:t>
      </w:r>
    </w:p>
    <w:p w:rsidR="00A703E0" w:rsidP="00A703E0" w:rsidRDefault="00A703E0" w14:paraId="34381AFC" w14:textId="77777777">
      <w:pPr>
        <w:spacing w:after="0" w:line="240" w:lineRule="auto"/>
        <w:jc w:val="both"/>
        <w:rPr>
          <w:rFonts w:ascii="Arial" w:hAnsi="Arial" w:eastAsia="Times New Roman" w:cs="Arial"/>
          <w:lang w:eastAsia="hr-HR"/>
        </w:rPr>
      </w:pPr>
    </w:p>
    <w:p w:rsidR="00BE4113" w:rsidP="00A703E0" w:rsidRDefault="00BE4113" w14:paraId="6770057E" w14:textId="77777777">
      <w:pPr>
        <w:spacing w:after="0" w:line="240" w:lineRule="auto"/>
        <w:jc w:val="both"/>
        <w:rPr>
          <w:rFonts w:ascii="Arial" w:hAnsi="Arial" w:eastAsia="Times New Roman" w:cs="Arial"/>
          <w:lang w:eastAsia="hr-HR"/>
        </w:rPr>
      </w:pPr>
    </w:p>
    <w:p w:rsidRPr="00FE1AD1" w:rsidR="00951E60" w:rsidP="00A703E0" w:rsidRDefault="00951E60" w14:paraId="4F8FABB5" w14:textId="77777777">
      <w:pPr>
        <w:spacing w:after="0" w:line="240" w:lineRule="auto"/>
        <w:jc w:val="both"/>
        <w:rPr>
          <w:rFonts w:ascii="Arial" w:hAnsi="Arial" w:eastAsia="Times New Roman" w:cs="Arial"/>
          <w:lang w:eastAsia="hr-HR"/>
        </w:rPr>
      </w:pPr>
    </w:p>
    <w:p w:rsidRPr="00FE1AD1" w:rsidR="00A703E0" w:rsidP="00A703E0" w:rsidRDefault="00A703E0" w14:paraId="55BB1F09" w14:textId="77777777">
      <w:pPr>
        <w:spacing w:after="0" w:line="240" w:lineRule="auto"/>
        <w:rPr>
          <w:rFonts w:ascii="Arial" w:hAnsi="Arial" w:eastAsia="Times New Roman" w:cs="Arial"/>
          <w:lang w:eastAsia="hr-HR"/>
        </w:rPr>
      </w:pPr>
      <w:r w:rsidRPr="00FE1AD1">
        <w:rPr>
          <w:rFonts w:ascii="Arial" w:hAnsi="Arial" w:eastAsia="Times New Roman" w:cs="Arial"/>
          <w:lang w:eastAsia="hr-HR"/>
        </w:rPr>
        <w:t>DNA:</w:t>
      </w:r>
    </w:p>
    <w:p w:rsidRPr="00FE1AD1" w:rsidR="00FE566B" w:rsidP="00702807" w:rsidRDefault="00A703E0" w14:paraId="06A285C6" w14:textId="77777777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rial" w:hAnsi="Arial" w:eastAsia="Times New Roman" w:cs="Arial"/>
          <w:lang w:eastAsia="hr-HR"/>
        </w:rPr>
      </w:pPr>
      <w:r w:rsidRPr="00FE1AD1">
        <w:rPr>
          <w:rFonts w:ascii="Arial" w:hAnsi="Arial" w:eastAsia="Times New Roman" w:cs="Arial"/>
          <w:color w:val="000000" w:themeColor="text1"/>
          <w:lang w:eastAsia="hr-HR"/>
        </w:rPr>
        <w:t>Okrivljenik</w:t>
      </w:r>
      <w:r w:rsidR="00A0313D">
        <w:rPr>
          <w:rFonts w:ascii="Arial" w:hAnsi="Arial" w:eastAsia="Times New Roman" w:cs="Arial"/>
          <w:color w:val="000000" w:themeColor="text1"/>
          <w:lang w:eastAsia="hr-HR"/>
        </w:rPr>
        <w:t xml:space="preserve"> pod/</w:t>
      </w:r>
      <w:r w:rsidRPr="00FE1AD1" w:rsidR="00702807">
        <w:rPr>
          <w:rFonts w:ascii="Arial" w:hAnsi="Arial" w:cs="Arial"/>
        </w:rPr>
        <w:t xml:space="preserve">1: </w:t>
      </w:r>
      <w:r w:rsidR="00F202E5">
        <w:rPr>
          <w:rFonts w:ascii="Arial" w:hAnsi="Arial" w:cs="Arial"/>
        </w:rPr>
        <w:t>ISKOPI STANKOVIĆ D.O.O. za građenje, trgovinu i usluge, Soline 4</w:t>
      </w:r>
      <w:r w:rsidR="00A0313D">
        <w:rPr>
          <w:rFonts w:ascii="Arial" w:hAnsi="Arial" w:cs="Arial"/>
        </w:rPr>
        <w:t xml:space="preserve">, </w:t>
      </w:r>
      <w:proofErr w:type="spellStart"/>
      <w:r w:rsidR="00A0313D">
        <w:rPr>
          <w:rFonts w:ascii="Arial" w:hAnsi="Arial" w:cs="Arial"/>
        </w:rPr>
        <w:t>Goveđari</w:t>
      </w:r>
      <w:proofErr w:type="spellEnd"/>
    </w:p>
    <w:p w:rsidRPr="00FE1AD1" w:rsidR="00FB5D62" w:rsidP="00FB5D62" w:rsidRDefault="00A703E0" w14:paraId="23F2A6D1" w14:textId="77777777">
      <w:pPr>
        <w:pStyle w:val="Odlomakpopisa"/>
        <w:numPr>
          <w:ilvl w:val="0"/>
          <w:numId w:val="1"/>
        </w:numPr>
        <w:rPr>
          <w:rFonts w:ascii="Arial" w:hAnsi="Arial" w:eastAsia="Times New Roman" w:cs="Arial"/>
          <w:sz w:val="24"/>
          <w:szCs w:val="24"/>
          <w:lang w:eastAsia="hr-HR"/>
        </w:rPr>
      </w:pPr>
      <w:r w:rsidRPr="00FE1AD1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lastRenderedPageBreak/>
        <w:t>Okrivljenik</w:t>
      </w:r>
      <w:r w:rsidR="00F469E4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="00A0313D">
        <w:rPr>
          <w:rFonts w:ascii="Arial" w:hAnsi="Arial" w:eastAsia="Times New Roman" w:cs="Arial"/>
          <w:sz w:val="24"/>
          <w:szCs w:val="24"/>
          <w:lang w:eastAsia="hr-HR"/>
        </w:rPr>
        <w:t>pod/</w:t>
      </w:r>
      <w:r w:rsidRPr="00FE1AD1" w:rsidR="00702807">
        <w:rPr>
          <w:rFonts w:ascii="Arial" w:hAnsi="Arial" w:cs="Arial"/>
          <w:sz w:val="24"/>
          <w:szCs w:val="24"/>
        </w:rPr>
        <w:t xml:space="preserve">2: </w:t>
      </w:r>
      <w:r w:rsidR="00F202E5">
        <w:rPr>
          <w:rFonts w:ascii="Arial" w:hAnsi="Arial" w:cs="Arial"/>
          <w:sz w:val="24"/>
          <w:szCs w:val="24"/>
        </w:rPr>
        <w:t xml:space="preserve">Darko Stanković, </w:t>
      </w:r>
      <w:proofErr w:type="spellStart"/>
      <w:r w:rsidR="00BE4113">
        <w:rPr>
          <w:rFonts w:ascii="Arial" w:hAnsi="Arial" w:cs="Arial"/>
          <w:sz w:val="24"/>
          <w:szCs w:val="24"/>
        </w:rPr>
        <w:t>Mobine</w:t>
      </w:r>
      <w:proofErr w:type="spellEnd"/>
      <w:r w:rsidR="00BE4113">
        <w:rPr>
          <w:rFonts w:ascii="Arial" w:hAnsi="Arial" w:cs="Arial"/>
          <w:sz w:val="24"/>
          <w:szCs w:val="24"/>
        </w:rPr>
        <w:t xml:space="preserve"> 31, Metković</w:t>
      </w:r>
    </w:p>
    <w:p w:rsidRPr="004B23EF" w:rsidR="00FE566B" w:rsidP="00FE566B" w:rsidRDefault="00A0313D" w14:paraId="2EF66802" w14:textId="77777777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rial" w:hAnsi="Arial" w:eastAsia="Times New Roman" w:cs="Arial"/>
          <w:lang w:eastAsia="hr-HR"/>
        </w:rPr>
      </w:pPr>
      <w:r>
        <w:rPr>
          <w:rFonts w:ascii="Arial" w:hAnsi="Arial" w:eastAsia="Times New Roman" w:cs="Arial"/>
          <w:lang w:eastAsia="hr-HR"/>
        </w:rPr>
        <w:t xml:space="preserve">Tužitelj: </w:t>
      </w:r>
      <w:r w:rsidRPr="00FE1AD1" w:rsidR="00702807">
        <w:rPr>
          <w:rFonts w:ascii="Arial" w:hAnsi="Arial" w:eastAsia="Times New Roman" w:cs="Arial"/>
          <w:lang w:eastAsia="hr-HR"/>
        </w:rPr>
        <w:t>P</w:t>
      </w:r>
      <w:r w:rsidRPr="00FE1AD1" w:rsidR="00A703E0">
        <w:rPr>
          <w:rFonts w:ascii="Arial" w:hAnsi="Arial" w:eastAsia="Times New Roman" w:cs="Arial"/>
          <w:lang w:eastAsia="hr-HR"/>
        </w:rPr>
        <w:t xml:space="preserve">P Metković, </w:t>
      </w:r>
      <w:r w:rsidRPr="00FE1AD1" w:rsidR="00702807">
        <w:rPr>
          <w:rFonts w:ascii="Arial" w:hAnsi="Arial" w:eastAsia="Times New Roman" w:cs="Arial"/>
          <w:lang w:eastAsia="hr-HR"/>
        </w:rPr>
        <w:t>Put Narone 99A</w:t>
      </w:r>
    </w:p>
    <w:sectPr w:rsidRPr="004B23EF" w:rsidR="00FE566B" w:rsidSect="00790313"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F0543" w:rsidP="00790313" w:rsidRDefault="005F0543" w14:paraId="78D9C895" w14:textId="77777777">
      <w:pPr>
        <w:spacing w:after="0" w:line="240" w:lineRule="auto"/>
      </w:pPr>
      <w:r>
        <w:separator/>
      </w:r>
    </w:p>
  </w:endnote>
  <w:endnote w:type="continuationSeparator" w:id="0">
    <w:p w:rsidR="005F0543" w:rsidP="00790313" w:rsidRDefault="005F0543" w14:paraId="197783B4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F0543" w:rsidP="00790313" w:rsidRDefault="005F0543" w14:paraId="153697A8" w14:textId="77777777">
      <w:pPr>
        <w:spacing w:after="0" w:line="240" w:lineRule="auto"/>
      </w:pPr>
      <w:r>
        <w:separator/>
      </w:r>
    </w:p>
  </w:footnote>
  <w:footnote w:type="continuationSeparator" w:id="0">
    <w:p w:rsidR="005F0543" w:rsidP="00790313" w:rsidRDefault="005F0543" w14:paraId="35AB19B3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790313" w:rsidP="000F6E20" w:rsidRDefault="000F6E20" w14:paraId="26B8940B" w14:textId="77777777">
    <w:pPr>
      <w:pStyle w:val="Zaglavlje"/>
      <w:tabs>
        <w:tab w:val="left" w:pos="7092"/>
      </w:tabs>
    </w:pPr>
    <w:r>
      <w:tab/>
    </w:r>
    <w:sdt>
      <w:sdtPr>
        <w:id w:val="-1278402655"/>
        <w:docPartObj>
          <w:docPartGallery w:val="Page Numbers (Top of Page)"/>
          <w:docPartUnique/>
        </w:docPartObj>
      </w:sdtPr>
      <w:sdtContent>
        <w:r w:rsidRPr="00790313" w:rsidR="00790313">
          <w:rPr>
            <w:rFonts w:ascii="Arial" w:hAnsi="Arial" w:cs="Arial"/>
          </w:rPr>
          <w:fldChar w:fldCharType="begin"/>
        </w:r>
        <w:r w:rsidRPr="00790313" w:rsidR="00790313">
          <w:rPr>
            <w:rFonts w:ascii="Arial" w:hAnsi="Arial" w:cs="Arial"/>
          </w:rPr>
          <w:instrText>PAGE   \* MERGEFORMAT</w:instrText>
        </w:r>
        <w:r w:rsidRPr="00790313" w:rsidR="00790313">
          <w:rPr>
            <w:rFonts w:ascii="Arial" w:hAnsi="Arial" w:cs="Arial"/>
          </w:rPr>
          <w:fldChar w:fldCharType="separate"/>
        </w:r>
        <w:r w:rsidR="00603A5B">
          <w:rPr>
            <w:rFonts w:ascii="Arial" w:hAnsi="Arial" w:cs="Arial"/>
            <w:noProof/>
          </w:rPr>
          <w:t>3</w:t>
        </w:r>
        <w:r w:rsidRPr="00790313" w:rsidR="00790313">
          <w:rPr>
            <w:rFonts w:ascii="Arial" w:hAnsi="Arial" w:cs="Arial"/>
          </w:rPr>
          <w:fldChar w:fldCharType="end"/>
        </w:r>
      </w:sdtContent>
    </w:sdt>
    <w:r>
      <w:tab/>
    </w:r>
  </w:p>
  <w:p w:rsidRPr="003F69DC" w:rsidR="000F6E20" w:rsidP="000F6E20" w:rsidRDefault="000F6E20" w14:paraId="1214360D" w14:textId="58F71C73">
    <w:pPr>
      <w:tabs>
        <w:tab w:val="left" w:pos="1425"/>
      </w:tabs>
      <w:spacing w:after="0" w:line="240" w:lineRule="auto"/>
      <w:jc w:val="right"/>
      <w:outlineLvl w:val="0"/>
      <w:rPr>
        <w:rFonts w:ascii="Arial" w:hAnsi="Arial" w:eastAsia="Times New Roman" w:cs="Arial"/>
        <w:b/>
        <w:lang w:eastAsia="hr-HR"/>
      </w:rPr>
    </w:pPr>
    <w:r>
      <w:rPr>
        <w:rFonts w:ascii="Arial" w:hAnsi="Arial" w:eastAsia="Times New Roman" w:cs="Arial"/>
        <w:lang w:eastAsia="hr-HR"/>
      </w:rPr>
      <w:t>Poslovni broj Pp-</w:t>
    </w:r>
    <w:r w:rsidR="00F202E5">
      <w:rPr>
        <w:rFonts w:ascii="Arial" w:hAnsi="Arial" w:eastAsia="Times New Roman" w:cs="Arial"/>
        <w:lang w:eastAsia="hr-HR"/>
      </w:rPr>
      <w:t>58/2026</w:t>
    </w:r>
    <w:r w:rsidR="000F5D2C">
      <w:rPr>
        <w:rFonts w:ascii="Arial" w:hAnsi="Arial" w:eastAsia="Times New Roman" w:cs="Arial"/>
        <w:lang w:eastAsia="hr-HR"/>
      </w:rPr>
      <w:t>-</w:t>
    </w:r>
    <w:r w:rsidR="00257EC5">
      <w:rPr>
        <w:rFonts w:ascii="Arial" w:hAnsi="Arial" w:eastAsia="Times New Roman" w:cs="Arial"/>
        <w:lang w:eastAsia="hr-HR"/>
      </w:rPr>
      <w:t>9</w:t>
    </w:r>
  </w:p>
  <w:p w:rsidR="00DF11A0" w:rsidP="000F6E20" w:rsidRDefault="00DF11A0" w14:paraId="2C6A5236" w14:textId="77777777">
    <w:pPr>
      <w:tabs>
        <w:tab w:val="left" w:pos="1425"/>
      </w:tabs>
      <w:spacing w:after="0" w:line="240" w:lineRule="auto"/>
      <w:jc w:val="right"/>
      <w:outlineLvl w:val="0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950219"/>
    <w:multiLevelType w:val="hybridMultilevel"/>
    <w:tmpl w:val="73F0305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1345B6"/>
    <w:multiLevelType w:val="hybridMultilevel"/>
    <w:tmpl w:val="371A6EC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8B1FF5"/>
    <w:multiLevelType w:val="hybridMultilevel"/>
    <w:tmpl w:val="CA98B9D0"/>
    <w:lvl w:ilvl="0" w:tplc="D7A44A20">
      <w:start w:val="1"/>
      <w:numFmt w:val="decimal"/>
      <w:lvlText w:val="%1."/>
      <w:lvlJc w:val="left"/>
      <w:pPr>
        <w:ind w:left="720" w:hanging="360"/>
      </w:pPr>
      <w:rPr>
        <w:rFonts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2D874958"/>
    <w:multiLevelType w:val="hybridMultilevel"/>
    <w:tmpl w:val="3D3E06FA"/>
    <w:lvl w:ilvl="0" w:tplc="DAF235A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2E134F94"/>
    <w:multiLevelType w:val="hybridMultilevel"/>
    <w:tmpl w:val="F57C584C"/>
    <w:lvl w:ilvl="0" w:tplc="ABAE9F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AD241A"/>
    <w:multiLevelType w:val="hybridMultilevel"/>
    <w:tmpl w:val="8CE0034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2F52EA"/>
    <w:multiLevelType w:val="hybridMultilevel"/>
    <w:tmpl w:val="291C8A10"/>
    <w:lvl w:ilvl="0" w:tplc="041A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53827240"/>
    <w:multiLevelType w:val="hybridMultilevel"/>
    <w:tmpl w:val="2E98C7B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3"/>
  </w:num>
  <w:num w:numId="5">
    <w:abstractNumId w:val="6"/>
  </w:num>
  <w:num w:numId="6">
    <w:abstractNumId w:val="5"/>
  </w:num>
  <w:num w:numId="7">
    <w:abstractNumId w:val="2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70"/>
  <w:proofState w:spelling="clean" w:grammar="clean"/>
  <w:attachedTemplate r:id="rId1"/>
  <w:documentProtection w:edit="readOnly" w:enforcement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0313"/>
    <w:rsid w:val="00016B57"/>
    <w:rsid w:val="00020775"/>
    <w:rsid w:val="00033714"/>
    <w:rsid w:val="00045E70"/>
    <w:rsid w:val="00062A2C"/>
    <w:rsid w:val="000672EF"/>
    <w:rsid w:val="000749AE"/>
    <w:rsid w:val="00087FF8"/>
    <w:rsid w:val="00094C11"/>
    <w:rsid w:val="0009678F"/>
    <w:rsid w:val="000A5B8C"/>
    <w:rsid w:val="000B6494"/>
    <w:rsid w:val="000C2B73"/>
    <w:rsid w:val="000C7A08"/>
    <w:rsid w:val="000D13C1"/>
    <w:rsid w:val="000D63D4"/>
    <w:rsid w:val="000F0734"/>
    <w:rsid w:val="000F5D2C"/>
    <w:rsid w:val="000F6E20"/>
    <w:rsid w:val="00101E8E"/>
    <w:rsid w:val="00107749"/>
    <w:rsid w:val="00111D7D"/>
    <w:rsid w:val="00113616"/>
    <w:rsid w:val="0013253E"/>
    <w:rsid w:val="001338E6"/>
    <w:rsid w:val="00145E78"/>
    <w:rsid w:val="001460A3"/>
    <w:rsid w:val="001533EE"/>
    <w:rsid w:val="00173EE1"/>
    <w:rsid w:val="00177F08"/>
    <w:rsid w:val="00180E3C"/>
    <w:rsid w:val="001A37D3"/>
    <w:rsid w:val="001B452B"/>
    <w:rsid w:val="001C1CEF"/>
    <w:rsid w:val="001C381F"/>
    <w:rsid w:val="001C3FDD"/>
    <w:rsid w:val="001C77EA"/>
    <w:rsid w:val="001D2DFF"/>
    <w:rsid w:val="001D5EFB"/>
    <w:rsid w:val="001E293B"/>
    <w:rsid w:val="001E68A9"/>
    <w:rsid w:val="0020507B"/>
    <w:rsid w:val="002071A8"/>
    <w:rsid w:val="00212A48"/>
    <w:rsid w:val="00230204"/>
    <w:rsid w:val="00232858"/>
    <w:rsid w:val="00253425"/>
    <w:rsid w:val="002563AA"/>
    <w:rsid w:val="00256DFD"/>
    <w:rsid w:val="00257EC5"/>
    <w:rsid w:val="00261FC1"/>
    <w:rsid w:val="00262163"/>
    <w:rsid w:val="0027757D"/>
    <w:rsid w:val="00281A92"/>
    <w:rsid w:val="00282F41"/>
    <w:rsid w:val="002850BE"/>
    <w:rsid w:val="002864F4"/>
    <w:rsid w:val="00291608"/>
    <w:rsid w:val="002A2E88"/>
    <w:rsid w:val="002A3EC2"/>
    <w:rsid w:val="002A55BA"/>
    <w:rsid w:val="002B0513"/>
    <w:rsid w:val="002B5262"/>
    <w:rsid w:val="002B6BE6"/>
    <w:rsid w:val="002C1AC2"/>
    <w:rsid w:val="002C6EAA"/>
    <w:rsid w:val="002D20D0"/>
    <w:rsid w:val="002D28CB"/>
    <w:rsid w:val="002E2FFF"/>
    <w:rsid w:val="002F73DF"/>
    <w:rsid w:val="0030036B"/>
    <w:rsid w:val="00315545"/>
    <w:rsid w:val="003607E2"/>
    <w:rsid w:val="00372659"/>
    <w:rsid w:val="00377974"/>
    <w:rsid w:val="0038164C"/>
    <w:rsid w:val="00391582"/>
    <w:rsid w:val="00394A4A"/>
    <w:rsid w:val="0039671E"/>
    <w:rsid w:val="003A09E5"/>
    <w:rsid w:val="003A197D"/>
    <w:rsid w:val="003B044C"/>
    <w:rsid w:val="003C203C"/>
    <w:rsid w:val="003C6BF1"/>
    <w:rsid w:val="003E5D74"/>
    <w:rsid w:val="003F69DC"/>
    <w:rsid w:val="004276CE"/>
    <w:rsid w:val="004339CB"/>
    <w:rsid w:val="00437F85"/>
    <w:rsid w:val="0044300D"/>
    <w:rsid w:val="0044734E"/>
    <w:rsid w:val="00447A2A"/>
    <w:rsid w:val="004514C6"/>
    <w:rsid w:val="004519D6"/>
    <w:rsid w:val="00464BD2"/>
    <w:rsid w:val="00467BE3"/>
    <w:rsid w:val="004A3574"/>
    <w:rsid w:val="004A6560"/>
    <w:rsid w:val="004B23EF"/>
    <w:rsid w:val="004B2E31"/>
    <w:rsid w:val="004B6806"/>
    <w:rsid w:val="004C0487"/>
    <w:rsid w:val="004C7A5A"/>
    <w:rsid w:val="004D4C6D"/>
    <w:rsid w:val="004D6C36"/>
    <w:rsid w:val="004E1064"/>
    <w:rsid w:val="004E5130"/>
    <w:rsid w:val="004F0157"/>
    <w:rsid w:val="0050639F"/>
    <w:rsid w:val="005117E2"/>
    <w:rsid w:val="0051341A"/>
    <w:rsid w:val="0052197C"/>
    <w:rsid w:val="0052538A"/>
    <w:rsid w:val="00537E80"/>
    <w:rsid w:val="00546181"/>
    <w:rsid w:val="005546AF"/>
    <w:rsid w:val="00564A71"/>
    <w:rsid w:val="005767AE"/>
    <w:rsid w:val="005847CA"/>
    <w:rsid w:val="00591A69"/>
    <w:rsid w:val="005927D5"/>
    <w:rsid w:val="005B3424"/>
    <w:rsid w:val="005D0C38"/>
    <w:rsid w:val="005D594A"/>
    <w:rsid w:val="005D61D0"/>
    <w:rsid w:val="005E6FA0"/>
    <w:rsid w:val="005F0543"/>
    <w:rsid w:val="005F46E4"/>
    <w:rsid w:val="00603A5B"/>
    <w:rsid w:val="00605671"/>
    <w:rsid w:val="00605AE9"/>
    <w:rsid w:val="00612418"/>
    <w:rsid w:val="00615DD9"/>
    <w:rsid w:val="006267CD"/>
    <w:rsid w:val="00632BD5"/>
    <w:rsid w:val="00640FA8"/>
    <w:rsid w:val="00650320"/>
    <w:rsid w:val="00662C87"/>
    <w:rsid w:val="00671D9F"/>
    <w:rsid w:val="00680270"/>
    <w:rsid w:val="00682F4C"/>
    <w:rsid w:val="00691FD6"/>
    <w:rsid w:val="0069290E"/>
    <w:rsid w:val="00694320"/>
    <w:rsid w:val="006945D6"/>
    <w:rsid w:val="006A3D23"/>
    <w:rsid w:val="006A6BAB"/>
    <w:rsid w:val="006D0357"/>
    <w:rsid w:val="006D1FDF"/>
    <w:rsid w:val="006D5F47"/>
    <w:rsid w:val="006D6B1A"/>
    <w:rsid w:val="006F288D"/>
    <w:rsid w:val="006F300E"/>
    <w:rsid w:val="006F7970"/>
    <w:rsid w:val="00702807"/>
    <w:rsid w:val="00723258"/>
    <w:rsid w:val="007256FA"/>
    <w:rsid w:val="00727EFC"/>
    <w:rsid w:val="00733FFF"/>
    <w:rsid w:val="00741208"/>
    <w:rsid w:val="007517C2"/>
    <w:rsid w:val="007565FA"/>
    <w:rsid w:val="0076273A"/>
    <w:rsid w:val="007736F4"/>
    <w:rsid w:val="00775DFC"/>
    <w:rsid w:val="00777C92"/>
    <w:rsid w:val="00781F47"/>
    <w:rsid w:val="00790313"/>
    <w:rsid w:val="007920E7"/>
    <w:rsid w:val="007A307B"/>
    <w:rsid w:val="007B2A5C"/>
    <w:rsid w:val="007B5661"/>
    <w:rsid w:val="007B56A4"/>
    <w:rsid w:val="007B5DE0"/>
    <w:rsid w:val="007D33FA"/>
    <w:rsid w:val="007D39E1"/>
    <w:rsid w:val="007D69A8"/>
    <w:rsid w:val="007D6F67"/>
    <w:rsid w:val="007D771C"/>
    <w:rsid w:val="007E2E37"/>
    <w:rsid w:val="007E3259"/>
    <w:rsid w:val="007E75A7"/>
    <w:rsid w:val="007E7FF8"/>
    <w:rsid w:val="007F0C90"/>
    <w:rsid w:val="007F1C59"/>
    <w:rsid w:val="007F45BA"/>
    <w:rsid w:val="007F496E"/>
    <w:rsid w:val="007F497D"/>
    <w:rsid w:val="008018FE"/>
    <w:rsid w:val="0082163A"/>
    <w:rsid w:val="00833CE4"/>
    <w:rsid w:val="00833E4E"/>
    <w:rsid w:val="00835FB8"/>
    <w:rsid w:val="00860A75"/>
    <w:rsid w:val="0087089E"/>
    <w:rsid w:val="00870FCC"/>
    <w:rsid w:val="008820F2"/>
    <w:rsid w:val="00894D98"/>
    <w:rsid w:val="00894D9D"/>
    <w:rsid w:val="008A4967"/>
    <w:rsid w:val="008A4E7C"/>
    <w:rsid w:val="008A7287"/>
    <w:rsid w:val="008A7467"/>
    <w:rsid w:val="008B3202"/>
    <w:rsid w:val="008C0FC0"/>
    <w:rsid w:val="008C2BB4"/>
    <w:rsid w:val="008C40B7"/>
    <w:rsid w:val="008D249D"/>
    <w:rsid w:val="008D4381"/>
    <w:rsid w:val="008D6595"/>
    <w:rsid w:val="008D7A00"/>
    <w:rsid w:val="008F18A7"/>
    <w:rsid w:val="008F21F2"/>
    <w:rsid w:val="00902728"/>
    <w:rsid w:val="00926D90"/>
    <w:rsid w:val="0092784B"/>
    <w:rsid w:val="00950BD9"/>
    <w:rsid w:val="009510ED"/>
    <w:rsid w:val="00951B34"/>
    <w:rsid w:val="00951E60"/>
    <w:rsid w:val="00962FD6"/>
    <w:rsid w:val="00965B85"/>
    <w:rsid w:val="00975C6E"/>
    <w:rsid w:val="009761BA"/>
    <w:rsid w:val="0098665E"/>
    <w:rsid w:val="00990824"/>
    <w:rsid w:val="00990926"/>
    <w:rsid w:val="00994EF1"/>
    <w:rsid w:val="009A178A"/>
    <w:rsid w:val="009A6DE4"/>
    <w:rsid w:val="009C5B08"/>
    <w:rsid w:val="009D053D"/>
    <w:rsid w:val="009E3D49"/>
    <w:rsid w:val="009E51CD"/>
    <w:rsid w:val="009E56D5"/>
    <w:rsid w:val="009E602F"/>
    <w:rsid w:val="009E7C87"/>
    <w:rsid w:val="009F7A6F"/>
    <w:rsid w:val="00A0313D"/>
    <w:rsid w:val="00A12657"/>
    <w:rsid w:val="00A1558F"/>
    <w:rsid w:val="00A15A6D"/>
    <w:rsid w:val="00A16B84"/>
    <w:rsid w:val="00A24B31"/>
    <w:rsid w:val="00A27619"/>
    <w:rsid w:val="00A31829"/>
    <w:rsid w:val="00A42368"/>
    <w:rsid w:val="00A44265"/>
    <w:rsid w:val="00A5605A"/>
    <w:rsid w:val="00A61681"/>
    <w:rsid w:val="00A62441"/>
    <w:rsid w:val="00A638E9"/>
    <w:rsid w:val="00A703E0"/>
    <w:rsid w:val="00A714B6"/>
    <w:rsid w:val="00A738BB"/>
    <w:rsid w:val="00A83278"/>
    <w:rsid w:val="00A86B05"/>
    <w:rsid w:val="00A91753"/>
    <w:rsid w:val="00A965F4"/>
    <w:rsid w:val="00A9666A"/>
    <w:rsid w:val="00A967CA"/>
    <w:rsid w:val="00A971C8"/>
    <w:rsid w:val="00A972A6"/>
    <w:rsid w:val="00AC5A8C"/>
    <w:rsid w:val="00AE0EC8"/>
    <w:rsid w:val="00AF7C02"/>
    <w:rsid w:val="00B134C0"/>
    <w:rsid w:val="00B17BA4"/>
    <w:rsid w:val="00B17F5F"/>
    <w:rsid w:val="00B2054A"/>
    <w:rsid w:val="00B5425B"/>
    <w:rsid w:val="00B71690"/>
    <w:rsid w:val="00B81BA3"/>
    <w:rsid w:val="00B90B12"/>
    <w:rsid w:val="00BA00E5"/>
    <w:rsid w:val="00BA4317"/>
    <w:rsid w:val="00BA45FF"/>
    <w:rsid w:val="00BC4EA4"/>
    <w:rsid w:val="00BD764E"/>
    <w:rsid w:val="00BE4113"/>
    <w:rsid w:val="00BF0C50"/>
    <w:rsid w:val="00BF3E6C"/>
    <w:rsid w:val="00C01BF5"/>
    <w:rsid w:val="00C0585C"/>
    <w:rsid w:val="00C05B44"/>
    <w:rsid w:val="00C11346"/>
    <w:rsid w:val="00C176C4"/>
    <w:rsid w:val="00C24D21"/>
    <w:rsid w:val="00C27472"/>
    <w:rsid w:val="00C52D7E"/>
    <w:rsid w:val="00C540BF"/>
    <w:rsid w:val="00C55907"/>
    <w:rsid w:val="00C57C31"/>
    <w:rsid w:val="00C763C3"/>
    <w:rsid w:val="00C83CC3"/>
    <w:rsid w:val="00C90B3C"/>
    <w:rsid w:val="00C95634"/>
    <w:rsid w:val="00C97FAF"/>
    <w:rsid w:val="00CC282B"/>
    <w:rsid w:val="00CC6EDA"/>
    <w:rsid w:val="00CD0133"/>
    <w:rsid w:val="00CD0966"/>
    <w:rsid w:val="00CD1267"/>
    <w:rsid w:val="00CF450C"/>
    <w:rsid w:val="00CF6BC1"/>
    <w:rsid w:val="00D13E7F"/>
    <w:rsid w:val="00D14208"/>
    <w:rsid w:val="00D17F6B"/>
    <w:rsid w:val="00D22AE1"/>
    <w:rsid w:val="00D24FD9"/>
    <w:rsid w:val="00D37780"/>
    <w:rsid w:val="00D40DCB"/>
    <w:rsid w:val="00D42043"/>
    <w:rsid w:val="00D45500"/>
    <w:rsid w:val="00D64321"/>
    <w:rsid w:val="00D73F3B"/>
    <w:rsid w:val="00D9155F"/>
    <w:rsid w:val="00DA7F5D"/>
    <w:rsid w:val="00DA7F74"/>
    <w:rsid w:val="00DD5F49"/>
    <w:rsid w:val="00DE7061"/>
    <w:rsid w:val="00DF11A0"/>
    <w:rsid w:val="00E05CB5"/>
    <w:rsid w:val="00E06B2D"/>
    <w:rsid w:val="00E12231"/>
    <w:rsid w:val="00E23A8A"/>
    <w:rsid w:val="00E250E4"/>
    <w:rsid w:val="00E33DAF"/>
    <w:rsid w:val="00E516FD"/>
    <w:rsid w:val="00E5190D"/>
    <w:rsid w:val="00E51B8C"/>
    <w:rsid w:val="00E6423A"/>
    <w:rsid w:val="00E65358"/>
    <w:rsid w:val="00E76746"/>
    <w:rsid w:val="00E86DD9"/>
    <w:rsid w:val="00EB0169"/>
    <w:rsid w:val="00EC1608"/>
    <w:rsid w:val="00EC1D88"/>
    <w:rsid w:val="00EC23B4"/>
    <w:rsid w:val="00EE66B8"/>
    <w:rsid w:val="00F05391"/>
    <w:rsid w:val="00F12F2F"/>
    <w:rsid w:val="00F202E5"/>
    <w:rsid w:val="00F23694"/>
    <w:rsid w:val="00F241F1"/>
    <w:rsid w:val="00F25C78"/>
    <w:rsid w:val="00F30D36"/>
    <w:rsid w:val="00F469E4"/>
    <w:rsid w:val="00F47A0C"/>
    <w:rsid w:val="00F61B99"/>
    <w:rsid w:val="00F65802"/>
    <w:rsid w:val="00F73FC1"/>
    <w:rsid w:val="00F85388"/>
    <w:rsid w:val="00F90EC3"/>
    <w:rsid w:val="00FA49A7"/>
    <w:rsid w:val="00FB29F9"/>
    <w:rsid w:val="00FB5D62"/>
    <w:rsid w:val="00FB6168"/>
    <w:rsid w:val="00FB6AB6"/>
    <w:rsid w:val="00FC3C47"/>
    <w:rsid w:val="00FE1AD1"/>
    <w:rsid w:val="00FE5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362F6BBA"/>
  <w15:docId w15:val="{D3D65987-455B-4F49-96EC-C707E7C42198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cs="Times New Roman" w:eastAsiaTheme="minorHAnsi"/>
        <w:sz w:val="24"/>
        <w:szCs w:val="24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Default" w:customStyle="true">
    <w:name w:val="Default"/>
    <w:rsid w:val="00790313"/>
    <w:pPr>
      <w:autoSpaceDE w:val="false"/>
      <w:autoSpaceDN w:val="false"/>
      <w:adjustRightInd w:val="false"/>
      <w:spacing w:after="0" w:line="240" w:lineRule="auto"/>
    </w:pPr>
    <w:rPr>
      <w:rFonts w:ascii="Arial" w:hAnsi="Arial" w:cs="Arial"/>
      <w:color w:val="00000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7903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90313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790313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790313"/>
  </w:style>
  <w:style w:type="paragraph" w:styleId="Podnoje">
    <w:name w:val="footer"/>
    <w:basedOn w:val="Normal"/>
    <w:link w:val="PodnojeChar"/>
    <w:uiPriority w:val="99"/>
    <w:unhideWhenUsed/>
    <w:rsid w:val="00790313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790313"/>
  </w:style>
  <w:style w:type="paragraph" w:styleId="Odlomakpopisa">
    <w:name w:val="List Paragraph"/>
    <w:basedOn w:val="Normal"/>
    <w:uiPriority w:val="34"/>
    <w:qFormat/>
    <w:rsid w:val="00790313"/>
    <w:pPr>
      <w:spacing w:after="0" w:line="240" w:lineRule="auto"/>
      <w:ind w:left="720"/>
      <w:contextualSpacing/>
      <w:jc w:val="both"/>
    </w:pPr>
    <w:rPr>
      <w:rFonts w:ascii="Calibri" w:hAnsi="Calibri" w:eastAsia="Calibri"/>
      <w:sz w:val="22"/>
      <w:szCs w:val="22"/>
    </w:rPr>
  </w:style>
  <w:style w:type="character" w:styleId="Tekstrezerviranogmjesta">
    <w:name w:val="Placeholder Text"/>
    <w:basedOn w:val="Zadanifontodlomka"/>
    <w:uiPriority w:val="99"/>
    <w:semiHidden/>
    <w:rsid w:val="007F45BA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7F45B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F45BA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F45BA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F45BA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Bezproreda">
    <w:name w:val="No Spacing"/>
    <w:uiPriority w:val="1"/>
    <w:qFormat/>
    <w:rsid w:val="002A2E88"/>
    <w:pPr>
      <w:spacing w:after="0" w:line="240" w:lineRule="auto"/>
    </w:pPr>
    <w:rPr>
      <w:rFonts w:eastAsia="Times New Roman"/>
      <w:lang w:eastAsia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20076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50600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31563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28391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36218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69505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20215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886194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10939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80125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99751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27823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384591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91622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>5. svibnja 2026.</izvorni_sadrzaj>
    <derivirana_varijabla naziv="DomainObject.DatumDonosenjaOdluke_1">5. svibnja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Pp-58/2026-9</izvorni_sadrzaj>
    <derivirana_varijabla naziv="DomainObject.Oznaka_1">Pp-58/2026-9</derivirana_varijabla>
  </DomainObject.Oznaka>
  <DomainObject.DonositeljOdluke.Ime>
    <izvorni_sadrzaj>Karla</izvorni_sadrzaj>
    <derivirana_varijabla naziv="DomainObject.DonositeljOdluke.Ime_1">Karla</derivirana_varijabla>
  </DomainObject.DonositeljOdluke.Ime>
  <DomainObject.DonositeljOdluke.Prezime>
    <izvorni_sadrzaj>Jurković</izvorni_sadrzaj>
    <derivirana_varijabla naziv="DomainObject.DonositeljOdluke.Prezime_1">Jurković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</izvorni_sadrzaj>
    <derivirana_varijabla naziv="DomainObject.Predmet.Broj_1">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14. siječnja 2026.</izvorni_sadrzaj>
    <derivirana_varijabla naziv="DomainObject.Predmet.DatumIzradeOptuznogAkta_1">14. siječnja 2026.</derivirana_varijabla>
  </DomainObject.Predmet.DatumIzradeOptuznogAkta>
  <DomainObject.Predmet.DatumIzradeOptuznogAktaFormated>
    <izvorni_sadrzaj>14.1.2026.</izvorni_sadrzaj>
    <derivirana_varijabla naziv="DomainObject.Predmet.DatumIzradeOptuznogAktaFormated_1">14.1.2026.</derivirana_varijabla>
  </DomainObject.Predmet.DatumIzradeOptuznogAktaFormated>
  <DomainObject.Predmet.DatumOsnivanja>
    <izvorni_sadrzaj>15. siječnja 2026.</izvorni_sadrzaj>
    <derivirana_varijabla naziv="DomainObject.Predmet.DatumOsnivanja_1">15. siječnja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15. siječnja 2026.</izvorni_sadrzaj>
    <derivirana_varijabla naziv="DomainObject.Predmet.DatumPrimitkaOptuznogAkta_1">15. siječnja 2026.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>21. ožujka 1975.</izvorni_sadrzaj>
    <derivirana_varijabla naziv="DomainObject.Predmet.OkrivljenikFizickaOsoba.DatumRodjenja_1">21. ožujka 1975.</derivirana_varijabla>
  </DomainObject.Predmet.OkrivljenikFizickaOsoba.DatumRodjenja>
  <DomainObject.Predmet.OkrivljenikFizickaOsoba.DatumRodjenjaFormated>
    <izvorni_sadrzaj>21.3.1975.</izvorni_sadrzaj>
    <derivirana_varijabla naziv="DomainObject.Predmet.OkrivljenikFizickaOsoba.DatumRodjenjaFormated_1">21.3.1975.</derivirana_varijabla>
  </DomainObject.Predmet.OkrivljenikFizickaOsoba.DatumRodjenjaFormated>
  <DomainObject.Predmet.OkrivljenikFizickaOsoba.Ime>
    <izvorni_sadrzaj>Darko</izvorni_sadrzaj>
    <derivirana_varijabla naziv="DomainObject.Predmet.OkrivljenikFizickaOsoba.Ime_1">Darko</derivirana_varijabla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>Metković (Metković)</izvorni_sadrzaj>
    <derivirana_varijabla naziv="DomainObject.Predmet.OkrivljenikFizickaOsoba.MjestoRodjenja_1">Metković (Metković)</derivirana_varijabla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>Darko Stanković</izvorni_sadrzaj>
    <derivirana_varijabla naziv="DomainObject.Predmet.OkrivljenikFizickaOsoba.Naziv_1">Darko Stanković</derivirana_varijabla>
  </DomainObject.Predmet.OkrivljenikFizickaOsoba.Naziv>
  <DomainObject.Predmet.OkrivljenikFizickaOsoba.Prezime>
    <izvorni_sadrzaj>Stanković</izvorni_sadrzaj>
    <derivirana_varijabla naziv="DomainObject.Predmet.OkrivljenikFizickaOsoba.Prezime_1">Stanković</derivirana_varijabla>
  </DomainObject.Predmet.OkrivljenikFizickaOsoba.Prezime>
  <DomainObject.Predmet.OkrivljenikFizickaOsoba.Spol>
    <izvorni_sadrzaj>M</izvorni_sadrzaj>
    <derivirana_varijabla naziv="DomainObject.Predmet.OkrivljenikFizickaOsoba.Spol_1">M</derivirana_varijabla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>49500416968</izvorni_sadrzaj>
    <derivirana_varijabla naziv="DomainObject.Predmet.OkrivljenikFizickaOsoba.Oib_1">49500416968</derivirana_varijabla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Pp-58/2026</izvorni_sadrzaj>
    <derivirana_varijabla naziv="DomainObject.Predmet.OznakaBroj_1">Pp-58/2026</derivirana_varijabla>
  </DomainObject.Predmet.OznakaBroj>
  <DomainObject.Predmet.OznakaBrojOptuznogAkta>
    <izvorni_sadrzaj>511-03-12-25-3</izvorni_sadrzaj>
    <derivirana_varijabla naziv="DomainObject.Predmet.OznakaBrojOptuznogAkta_1">511-03-12-25-3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ISKOPI STANKOVIĆ društvo s ograničenom odgovornošću za građenje, trgovinu i usluge; Darko Stanković</izvorni_sadrzaj>
    <derivirana_varijabla naziv="DomainObject.Predmet.ProtustrankaFormated_1">  ISKOPI STANKOVIĆ društvo s ograničenom odgovornošću za građenje, trgovinu i usluge; Darko Stanković</derivirana_varijabla>
  </DomainObject.Predmet.ProtustrankaFormated>
  <DomainObject.Predmet.ProtustrankaFormatedOIB>
    <izvorni_sadrzaj>  ISKOPI STANKOVIĆ društvo s ograničenom odgovornošću za građenje, trgovinu i usluge, OIB 07634089887; Darko Stanković, OIB 49500416968</izvorni_sadrzaj>
    <derivirana_varijabla naziv="DomainObject.Predmet.ProtustrankaFormatedOIB_1">  ISKOPI STANKOVIĆ društvo s ograničenom odgovornošću za građenje, trgovinu i usluge, OIB 07634089887; Darko Stanković, OIB 49500416968</derivirana_varijabla>
  </DomainObject.Predmet.ProtustrankaFormatedOIB>
  <DomainObject.Predmet.ProtustrankaFormatedWithAdress>
    <izvorni_sadrzaj> ISKOPI STANKOVIĆ društvo s ograničenom odgovornošću za građenje, trgovinu i usluge, Soline 4, 20226 Goveđari; Darko Stanković, Mobine 31, 20350 Metković</izvorni_sadrzaj>
    <derivirana_varijabla naziv="DomainObject.Predmet.ProtustrankaFormatedWithAdress_1"> ISKOPI STANKOVIĆ društvo s ograničenom odgovornošću za građenje, trgovinu i usluge, Soline 4, 20226 Goveđari; Darko Stanković, Mobine 31, 20350 Metković</derivirana_varijabla>
  </DomainObject.Predmet.ProtustrankaFormatedWithAdress>
  <DomainObject.Predmet.ProtustrankaFormatedWithAdressOIB>
    <izvorni_sadrzaj> ISKOPI STANKOVIĆ društvo s ograničenom odgovornošću za građenje, trgovinu i usluge, OIB 07634089887, Soline 4, 20226 Goveđari; Darko Stanković, OIB 49500416968, Mobine 31, 20350 Metković</izvorni_sadrzaj>
    <derivirana_varijabla naziv="DomainObject.Predmet.ProtustrankaFormatedWithAdressOIB_1"> ISKOPI STANKOVIĆ društvo s ograničenom odgovornošću za građenje, trgovinu i usluge, OIB 07634089887, Soline 4, 20226 Goveđari; Darko Stanković, OIB 49500416968, Mobine 31, 20350 Metković</derivirana_varijabla>
  </DomainObject.Predmet.ProtustrankaFormatedWithAdressOIB>
  <DomainObject.Predmet.ProtustrankaWithAdress>
    <izvorni_sadrzaj>ISKOPI STANKOVIĆ društvo s ograničenom odgovornošću za građenje, trgovinu i usluge Soline 4, 20226 Goveđari, Darko Stanković Mobine 31, 20350 Metković</izvorni_sadrzaj>
    <derivirana_varijabla naziv="DomainObject.Predmet.ProtustrankaWithAdress_1">ISKOPI STANKOVIĆ društvo s ograničenom odgovornošću za građenje, trgovinu i usluge Soline 4, 20226 Goveđari, Darko Stanković Mobine 31, 20350 Metković</derivirana_varijabla>
  </DomainObject.Predmet.ProtustrankaWithAdress>
  <DomainObject.Predmet.ProtustrankaWithAdressOIB>
    <izvorni_sadrzaj>ISKOPI STANKOVIĆ društvo s ograničenom odgovornošću za građenje, trgovinu i usluge, OIB 07634089887, Soline 4, 20226 Goveđari, Darko Stanković, OIB 49500416968, Mobine 31, 20350 Metković</izvorni_sadrzaj>
    <derivirana_varijabla naziv="DomainObject.Predmet.ProtustrankaWithAdressOIB_1">ISKOPI STANKOVIĆ društvo s ograničenom odgovornošću za građenje, trgovinu i usluge, OIB 07634089887, Soline 4, 20226 Goveđari, Darko Stanković, OIB 49500416968, Mobine 31, 20350 Metković</derivirana_varijabla>
  </DomainObject.Predmet.ProtustrankaWithAdressOIB>
  <DomainObject.Predmet.ProtustrankaNazivFormated>
    <izvorni_sadrzaj>ISKOPI STANKOVIĆ društvo s ograničenom odgovornošću za građenje, trgovinu i usluge,Darko Stanković</izvorni_sadrzaj>
    <derivirana_varijabla naziv="DomainObject.Predmet.ProtustrankaNazivFormated_1">ISKOPI STANKOVIĆ društvo s ograničenom odgovornošću za građenje, trgovinu i usluge,Darko Stanković</derivirana_varijabla>
  </DomainObject.Predmet.ProtustrankaNazivFormated>
  <DomainObject.Predmet.ProtustrankaNazivFormatedOIB>
    <izvorni_sadrzaj>ISKOPI STANKOVIĆ društvo s ograničenom odgovornošću za građenje, trgovinu i usluge, OIB 07634089887,Darko Stanković, OIB 49500416968</izvorni_sadrzaj>
    <derivirana_varijabla naziv="DomainObject.Predmet.ProtustrankaNazivFormatedOIB_1">ISKOPI STANKOVIĆ društvo s ograničenom odgovornošću za građenje, trgovinu i usluge, OIB 07634089887,Darko Stanković, OIB 49500416968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17 - Jurković</izvorni_sadrzaj>
    <derivirana_varijabla naziv="DomainObject.Predmet.Referada.Naziv_1">Referada 17 - Jurković</derivirana_varijabla>
  </DomainObject.Predmet.Referada.Naziv>
  <DomainObject.Predmet.Referada.Oznaka>
    <izvorni_sadrzaj>ref 17</izvorni_sadrzaj>
    <derivirana_varijabla naziv="DomainObject.Predmet.Referada.Oznaka_1">ref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Metkoviću</izvorni_sadrzaj>
    <derivirana_varijabla naziv="DomainObject.Predmet.Referada.Sud.Naziv_1">Općinski sud u Metkoviću</derivirana_varijabla>
  </DomainObject.Predmet.Referada.Sud.Naziv>
  <DomainObject.Predmet.Referada.Sudac>
    <izvorni_sadrzaj>Karla Jurković</izvorni_sadrzaj>
    <derivirana_varijabla naziv="DomainObject.Predmet.Referada.Sudac_1">Karla Jurković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Policijska postaja Metković</izvorni_sadrzaj>
    <derivirana_varijabla naziv="DomainObject.Predmet.StrankaFormated_1">  Policijska postaja Metković</derivirana_varijabla>
  </DomainObject.Predmet.StrankaFormated>
  <DomainObject.Predmet.StrankaFormatedOIB>
    <izvorni_sadrzaj>  Policijska postaja Metković</izvorni_sadrzaj>
    <derivirana_varijabla naziv="DomainObject.Predmet.StrankaFormatedOIB_1">  Policijska postaja Metković</derivirana_varijabla>
  </DomainObject.Predmet.StrankaFormatedOIB>
  <DomainObject.Predmet.StrankaFormatedWithAdress>
    <izvorni_sadrzaj> Policijska postaja Metković, Put Narone, 20350 Metković</izvorni_sadrzaj>
    <derivirana_varijabla naziv="DomainObject.Predmet.StrankaFormatedWithAdress_1"> Policijska postaja Metković, Put Narone, 20350 Metković</derivirana_varijabla>
  </DomainObject.Predmet.StrankaFormatedWithAdress>
  <DomainObject.Predmet.StrankaFormatedWithAdressOIB>
    <izvorni_sadrzaj> Policijska postaja Metković, Put Narone, 20350 Metković</izvorni_sadrzaj>
    <derivirana_varijabla naziv="DomainObject.Predmet.StrankaFormatedWithAdressOIB_1"> Policijska postaja Metković, Put Narone, 20350 Metković</derivirana_varijabla>
  </DomainObject.Predmet.StrankaFormatedWithAdressOIB>
  <DomainObject.Predmet.StrankaWithAdress>
    <izvorni_sadrzaj>Policijska postaja Metković Put Narone,20350 Metković</izvorni_sadrzaj>
    <derivirana_varijabla naziv="DomainObject.Predmet.StrankaWithAdress_1">Policijska postaja Metković Put Narone,20350 Metković</derivirana_varijabla>
  </DomainObject.Predmet.StrankaWithAdress>
  <DomainObject.Predmet.StrankaWithAdressOIB>
    <izvorni_sadrzaj>Policijska postaja Metković, Put Narone,20350 Metković</izvorni_sadrzaj>
    <derivirana_varijabla naziv="DomainObject.Predmet.StrankaWithAdressOIB_1">Policijska postaja Metković, Put Narone,20350 Metković</derivirana_varijabla>
  </DomainObject.Predmet.StrankaWithAdressOIB>
  <DomainObject.Predmet.StrankaNazivFormated>
    <izvorni_sadrzaj>Policijska postaja Metković</izvorni_sadrzaj>
    <derivirana_varijabla naziv="DomainObject.Predmet.StrankaNazivFormated_1">Policijska postaja Metković</derivirana_varijabla>
  </DomainObject.Predmet.StrankaNazivFormated>
  <DomainObject.Predmet.StrankaNazivFormatedOIB>
    <izvorni_sadrzaj>Policijska postaja Metković</izvorni_sadrzaj>
    <derivirana_varijabla naziv="DomainObject.Predmet.StrankaNazivFormatedOIB_1">Policijska postaja Metković</derivirana_varijabla>
  </DomainObject.Predmet.StrankaNazivFormatedOIB>
  <DomainObject.Predmet.Sud.Adresa.Naselje>
    <izvorni_sadrzaj>Metković</izvorni_sadrzaj>
    <derivirana_varijabla naziv="DomainObject.Predmet.Sud.Adresa.Naselje_1">Metković</derivirana_varijabla>
  </DomainObject.Predmet.Sud.Adresa.Naselje>
  <DomainObject.Predmet.Sud.Adresa.NaseljeLokativ>
    <izvorni_sadrzaj>Metkoviću</izvorni_sadrzaj>
    <derivirana_varijabla naziv="DomainObject.Predmet.Sud.Adresa.NaseljeLokativ_1">Metkoviću</derivirana_varijabla>
  </DomainObject.Predmet.Sud.Adresa.NaseljeLokativ>
  <DomainObject.Predmet.Sud.Adresa.PostBroj>
    <izvorni_sadrzaj>20350</izvorni_sadrzaj>
    <derivirana_varijabla naziv="DomainObject.Predmet.Sud.Adresa.PostBroj_1">20350</derivirana_varijabla>
  </DomainObject.Predmet.Sud.Adresa.PostBroj>
  <DomainObject.Predmet.Sud.Adresa.UlicaIKBR>
    <izvorni_sadrzaj>Andrije Hebranga 9</izvorni_sadrzaj>
    <derivirana_varijabla naziv="DomainObject.Predmet.Sud.Adresa.UlicaIKBR_1">Andrije Hebranga 9</derivirana_varijabla>
  </DomainObject.Predmet.Sud.Adresa.UlicaIKBR>
  <DomainObject.Predmet.Sud.Naziv>
    <izvorni_sadrzaj>Općinski sud u Metkoviću</izvorni_sadrzaj>
    <derivirana_varijabla naziv="DomainObject.Predmet.Sud.Naziv_1">Općinski sud u Metkoviću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17 - Jurković</izvorni_sadrzaj>
    <derivirana_varijabla naziv="DomainObject.Predmet.TrenutnaLokacijaSpisa.Naziv_1">Referada 17 - Jurković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Metkoviću</izvorni_sadrzaj>
    <derivirana_varijabla naziv="DomainObject.Predmet.TrenutnaLokacijaSpisa.Sud.Naziv_1">Općinski sud u Metkoviću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Kazneno-prekršajna pisarnica</izvorni_sadrzaj>
    <derivirana_varijabla naziv="DomainObject.Predmet.UstrojstvenaJedinicaVodi.Naziv_1">Kazneno-prekršajna pisarnica</derivirana_varijabla>
  </DomainObject.Predmet.UstrojstvenaJedinicaVodi.Naziv>
  <DomainObject.Predmet.UstrojstvenaJedinicaVodi.Oznaka>
    <izvorni_sadrzaj>Kazneno-pr</izvorni_sadrzaj>
    <derivirana_varijabla naziv="DomainObject.Predmet.UstrojstvenaJedinicaVodi.Oznaka_1">Kazneno-pr</derivirana_varijabla>
  </DomainObject.Predmet.UstrojstvenaJedinicaVodi.Oznaka>
  <DomainObject.Predmet.UstrojstvenaJedinicaVodi.Prostorija.Naziv>
    <izvorni_sadrzaj>Kazneno-prekršajna pisarnica</izvorni_sadrzaj>
    <derivirana_varijabla naziv="DomainObject.Predmet.UstrojstvenaJedinicaVodi.Prostorija.Naziv_1">Kazneno-prekršajna pisarnica</derivirana_varijabla>
  </DomainObject.Predmet.UstrojstvenaJedinicaVodi.Prostorija.Naziv>
  <DomainObject.Predmet.UstrojstvenaJedinicaVodi.Prostorija.Oznaka>
    <izvorni_sadrzaj>2-28 Kazne</izvorni_sadrzaj>
    <derivirana_varijabla naziv="DomainObject.Predmet.UstrojstvenaJedinicaVodi.Prostorija.Oznaka_1">2-28 Kazne</derivirana_varijabla>
  </DomainObject.Predmet.UstrojstvenaJedinicaVodi.Prostorija.Oznaka>
  <DomainObject.Predmet.UstrojstvenaJedinicaVodi.Sud.Naziv>
    <izvorni_sadrzaj>Općinski sud u Metkoviću</izvorni_sadrzaj>
    <derivirana_varijabla naziv="DomainObject.Predmet.UstrojstvenaJedinicaVodi.Sud.Naziv_1">Općinski sud u Metkoviću</derivirana_varijabla>
  </DomainObject.Predmet.UstrojstvenaJedinicaVodi.Sud.Naziv>
  <DomainObject.Predmet.VrstaSpora.Naziv>
    <izvorni_sadrzaj>Javni red i mir</izvorni_sadrzaj>
    <derivirana_varijabla naziv="DomainObject.Predmet.VrstaSpora.Naziv_1">Javni red i mir</derivirana_varijabla>
  </DomainObject.Predmet.VrstaSpora.Naziv>
  <DomainObject.Predmet.Zapisnicar>
    <izvorni_sadrzaj>Sonja Rešetina</izvorni_sadrzaj>
    <derivirana_varijabla naziv="DomainObject.Predmet.Zapisnicar_1">Sonja Rešetina</derivirana_varijabla>
  </DomainObject.Predmet.Zapisnicar>
  <DomainObject.Predmet.StrankaListFormated>
    <izvorni_sadrzaj>
      <item>Policijska postaja Metković</item>
    </izvorni_sadrzaj>
    <derivirana_varijabla naziv="DomainObject.Predmet.StrankaListFormated_1">
      <item>Policijska postaja Metković</item>
    </derivirana_varijabla>
  </DomainObject.Predmet.StrankaListFormated>
  <DomainObject.Predmet.StrankaListFormatedOIB>
    <izvorni_sadrzaj>
      <item>Policijska postaja Metković</item>
    </izvorni_sadrzaj>
    <derivirana_varijabla naziv="DomainObject.Predmet.StrankaListFormatedOIB_1">
      <item>Policijska postaja Metković</item>
    </derivirana_varijabla>
  </DomainObject.Predmet.StrankaListFormatedOIB>
  <DomainObject.Predmet.StrankaListFormatedWithAdress>
    <izvorni_sadrzaj>
      <item>Policijska postaja Metković, Put Narone, 20350 Metković</item>
    </izvorni_sadrzaj>
    <derivirana_varijabla naziv="DomainObject.Predmet.StrankaListFormatedWithAdress_1">
      <item>Policijska postaja Metković, Put Narone, 20350 Metković</item>
    </derivirana_varijabla>
  </DomainObject.Predmet.StrankaListFormatedWithAdress>
  <DomainObject.Predmet.StrankaListFormatedWithAdressOIB>
    <izvorni_sadrzaj>
      <item>Policijska postaja Metković, Put Narone, 20350 Metković</item>
    </izvorni_sadrzaj>
    <derivirana_varijabla naziv="DomainObject.Predmet.StrankaListFormatedWithAdressOIB_1">
      <item>Policijska postaja Metković, Put Narone, 20350 Metković</item>
    </derivirana_varijabla>
  </DomainObject.Predmet.StrankaListFormatedWithAdressOIB>
  <DomainObject.Predmet.StrankaListNazivFormated>
    <izvorni_sadrzaj>
      <item>Policijska postaja Metković</item>
    </izvorni_sadrzaj>
    <derivirana_varijabla naziv="DomainObject.Predmet.StrankaListNazivFormated_1">
      <item>Policijska postaja Metković</item>
    </derivirana_varijabla>
  </DomainObject.Predmet.StrankaListNazivFormated>
  <DomainObject.Predmet.StrankaListNazivFormatedOIB>
    <izvorni_sadrzaj>
      <item>Policijska postaja Metković</item>
    </izvorni_sadrzaj>
    <derivirana_varijabla naziv="DomainObject.Predmet.StrankaListNazivFormatedOIB_1">
      <item>Policijska postaja Metković</item>
    </derivirana_varijabla>
  </DomainObject.Predmet.StrankaListNazivFormatedOIB>
  <DomainObject.Predmet.ProtuStrankaListFormated>
    <izvorni_sadrzaj>
      <item>ISKOPI STANKOVIĆ društvo s ograničenom odgovornošću za građenje, trgovinu i usluge</item>
      <item>Darko Stanković</item>
    </izvorni_sadrzaj>
    <derivirana_varijabla naziv="DomainObject.Predmet.ProtuStrankaListFormated_1">
      <item>ISKOPI STANKOVIĆ društvo s ograničenom odgovornošću za građenje, trgovinu i usluge</item>
      <item>Darko Stanković</item>
    </derivirana_varijabla>
  </DomainObject.Predmet.ProtuStrankaListFormated>
  <DomainObject.Predmet.ProtuStrankaListFormatedOIB>
    <izvorni_sadrzaj>
      <item>ISKOPI STANKOVIĆ društvo s ograničenom odgovornošću za građenje, trgovinu i usluge, OIB 07634089887</item>
      <item>Darko Stanković, OIB 49500416968</item>
    </izvorni_sadrzaj>
    <derivirana_varijabla naziv="DomainObject.Predmet.ProtuStrankaListFormatedOIB_1">
      <item>ISKOPI STANKOVIĆ društvo s ograničenom odgovornošću za građenje, trgovinu i usluge, OIB 07634089887</item>
      <item>Darko Stanković, OIB 49500416968</item>
    </derivirana_varijabla>
  </DomainObject.Predmet.ProtuStrankaListFormatedOIB>
  <DomainObject.Predmet.ProtuStrankaListFormatedWithAdress>
    <izvorni_sadrzaj>
      <item>ISKOPI STANKOVIĆ društvo s ograničenom odgovornošću za građenje, trgovinu i usluge, Soline 4, 20226 Goveđari</item>
      <item>Darko Stanković, Mobine 31, 20350 Metković</item>
    </izvorni_sadrzaj>
    <derivirana_varijabla naziv="DomainObject.Predmet.ProtuStrankaListFormatedWithAdress_1">
      <item>ISKOPI STANKOVIĆ društvo s ograničenom odgovornošću za građenje, trgovinu i usluge, Soline 4, 20226 Goveđari</item>
      <item>Darko Stanković, Mobine 31, 20350 Metković</item>
    </derivirana_varijabla>
  </DomainObject.Predmet.ProtuStrankaListFormatedWithAdress>
  <DomainObject.Predmet.ProtuStrankaListFormatedWithAdressOIB>
    <izvorni_sadrzaj>
      <item>ISKOPI STANKOVIĆ društvo s ograničenom odgovornošću za građenje, trgovinu i usluge, OIB 07634089887, Soline 4, 20226 Goveđari</item>
      <item>Darko Stanković, OIB 49500416968, Mobine 31, 20350 Metković</item>
    </izvorni_sadrzaj>
    <derivirana_varijabla naziv="DomainObject.Predmet.ProtuStrankaListFormatedWithAdressOIB_1">
      <item>ISKOPI STANKOVIĆ društvo s ograničenom odgovornošću za građenje, trgovinu i usluge, OIB 07634089887, Soline 4, 20226 Goveđari</item>
      <item>Darko Stanković, OIB 49500416968, Mobine 31, 20350 Metković</item>
    </derivirana_varijabla>
  </DomainObject.Predmet.ProtuStrankaListFormatedWithAdressOIB>
  <DomainObject.Predmet.ProtuStrankaListNazivFormated>
    <izvorni_sadrzaj>
      <item>ISKOPI STANKOVIĆ društvo s ograničenom odgovornošću za građenje, trgovinu i usluge</item>
      <item>Darko Stanković</item>
    </izvorni_sadrzaj>
    <derivirana_varijabla naziv="DomainObject.Predmet.ProtuStrankaListNazivFormated_1">
      <item>ISKOPI STANKOVIĆ društvo s ograničenom odgovornošću za građenje, trgovinu i usluge</item>
      <item>Darko Stanković</item>
    </derivirana_varijabla>
  </DomainObject.Predmet.ProtuStrankaListNazivFormated>
  <DomainObject.Predmet.ProtuStrankaListNazivFormatedOIB>
    <izvorni_sadrzaj>
      <item>ISKOPI STANKOVIĆ društvo s ograničenom odgovornošću za građenje, trgovinu i usluge, OIB 07634089887</item>
      <item>Darko Stanković, OIB 49500416968</item>
    </izvorni_sadrzaj>
    <derivirana_varijabla naziv="DomainObject.Predmet.ProtuStrankaListNazivFormatedOIB_1">
      <item>ISKOPI STANKOVIĆ društvo s ograničenom odgovornošću za građenje, trgovinu i usluge, OIB 07634089887</item>
      <item>Darko Stanković, OIB 49500416968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95, 95</izvorni_sadrzaj>
    <derivirana_varijabla naziv="DomainObject.Predmet.ClanakZakona_1">95, 95</derivirana_varijabla>
  </DomainObject.Predmet.ClanakZakona>
  <DomainObject.Predmet.ClanakZakonaFull>
    <izvorni_sadrzaj>članka 95. stavka 1., članka 95. stavka 1.</izvorni_sadrzaj>
    <derivirana_varijabla naziv="DomainObject.Predmet.ClanakZakonaFull_1">članka 95. stavka 1., članka 95. stavka 1.</derivirana_varijabla>
  </DomainObject.Predmet.ClanakZakonaFull>
  <DomainObject.Predmet.Sud.Parent.Naziv>
    <izvorni_sadrzaj>Županijski sud u Dubrovniku</izvorni_sadrzaj>
    <derivirana_varijabla naziv="DomainObject.Predmet.Sud.Parent.Naziv_1">Županijski sud u Dubrovniku</derivirana_varijabla>
  </DomainObject.Predmet.Sud.Parent.Naziv>
  <DomainObject.Predmet.FunkcijaOsobe>
    <izvorni_sadrzaj>sudski savjetnik</izvorni_sadrzaj>
    <derivirana_varijabla naziv="DomainObject.Predmet.FunkcijaOsobe_1">sudski savjetnik</derivirana_varijabla>
  </DomainObject.Predmet.FunkcijaOsobe>
  <DomainObject.Datum>
    <izvorni_sadrzaj>5. svibnja 2026.</izvorni_sadrzaj>
    <derivirana_varijabla naziv="DomainObject.Datum_1">5. svibnja 2026.</derivirana_varijabla>
  </DomainObject.Datum>
  <DomainObject.PoslovniBrojDokumenta>
    <izvorni_sadrzaj>Pp-58/2026-9</izvorni_sadrzaj>
    <derivirana_varijabla naziv="DomainObject.PoslovniBrojDokumenta_1">Pp-58/2026-9</derivirana_varijabla>
  </DomainObject.PoslovniBrojDokumenta>
  <DomainObject.Predmet.StrankaIDrugi>
    <izvorni_sadrzaj>Policijska postaja Metković</izvorni_sadrzaj>
    <derivirana_varijabla naziv="DomainObject.Predmet.StrankaIDrugi_1">Policijska postaja Metković</derivirana_varijabla>
  </DomainObject.Predmet.StrankaIDrugi>
  <DomainObject.Predmet.ProtustrankaIDrugi>
    <izvorni_sadrzaj>ISKOPI STANKOVIĆ društvo s ograničenom odgovornošću za građenje, trgovinu i usluge i dr.</izvorni_sadrzaj>
    <derivirana_varijabla naziv="DomainObject.Predmet.ProtustrankaIDrugi_1">ISKOPI STANKOVIĆ društvo s ograničenom odgovornošću za građenje, trgovinu i usluge i dr.</derivirana_varijabla>
  </DomainObject.Predmet.ProtustrankaIDrugi>
  <DomainObject.Predmet.StrankaIDrugiAdressOIB>
    <izvorni_sadrzaj>Policijska postaja Metković, Put Narone, 20350 Metković</izvorni_sadrzaj>
    <derivirana_varijabla naziv="DomainObject.Predmet.StrankaIDrugiAdressOIB_1">Policijska postaja Metković, Put Narone, 20350 Metković</derivirana_varijabla>
  </DomainObject.Predmet.StrankaIDrugiAdressOIB>
  <DomainObject.Predmet.ProtustrankaIDrugiAdressOIB>
    <izvorni_sadrzaj>ISKOPI STANKOVIĆ društvo s ograničenom odgovornošću za građenje, trgovinu i usluge, OIB 07634089887, Soline 4, 20226 Goveđari i dr.</izvorni_sadrzaj>
    <derivirana_varijabla naziv="DomainObject.Predmet.ProtustrankaIDrugiAdressOIB_1">ISKOPI STANKOVIĆ društvo s ograničenom odgovornošću za građenje, trgovinu i usluge, OIB 07634089887, Soline 4, 20226 Goveđari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Darko Stanković</item>
      <item>ISKOPI STANKOVIĆ društvo s ograničenom odgovornošću za građenje, trgovinu i usluge</item>
      <item>Policijska postaja Metković</item>
    </izvorni_sadrzaj>
    <derivirana_varijabla naziv="DomainObject.Predmet.SudioniciListNaziv_1">
      <item>Darko Stanković</item>
      <item>ISKOPI STANKOVIĆ društvo s ograničenom odgovornošću za građenje, trgovinu i usluge</item>
      <item>Policijska postaja Metković</item>
    </derivirana_varijabla>
  </DomainObject.Predmet.SudioniciListNaziv>
  <DomainObject.Predmet.SudioniciListAdressOIB>
    <izvorni_sadrzaj>
      <item>Darko Stanković, OIB 49500416968, Mobine 31,20350 Metković</item>
      <item>ISKOPI STANKOVIĆ društvo s ograničenom odgovornošću za građenje, trgovinu i usluge, OIB 07634089887, Soline 4,20226 Goveđari</item>
      <item>Policijska postaja Metković, Put Narone,20350 Metković</item>
    </izvorni_sadrzaj>
    <derivirana_varijabla naziv="DomainObject.Predmet.SudioniciListAdressOIB_1">
      <item>Darko Stanković, OIB 49500416968, Mobine 31,20350 Metković</item>
      <item>ISKOPI STANKOVIĆ društvo s ograničenom odgovornošću za građenje, trgovinu i usluge, OIB 07634089887, Soline 4,20226 Goveđari</item>
      <item>Policijska postaja Metković, Put Narone,20350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49500416968</item>
      <item>, OIB 07634089887</item>
      <item>, OIB null</item>
    </izvorni_sadrzaj>
    <derivirana_varijabla naziv="DomainObject.Predmet.SudioniciListNazivOIB_1">
      <item>, OIB 49500416968</item>
      <item>, OIB 07634089887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15. siječnja 2026.</izvorni_sadrzaj>
    <derivirana_varijabla naziv="DomainObject.Predmet.DatumPocetkaProcesa_1">15. siječnja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strancima</item>
    </izvorni_sadrzaj>
    <derivirana_varijabla naziv="DomainObject.ZakonPravilnikList_1">
      <item>Zakon o strancima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>Darko Stanković, Mobine 31, 20350 Metković, OIB: 49500416968, rođen-a 21.03.1975., mjesto rođenja Metković (Metković)</item>
      <item>ISKOPI STANKOVIĆ društvo s ograničenom odgovornošću za građenje, trgovinu i usluge, Soline 4, 20226 Goveđari, OIB: 07634089887</item>
    </izvorni_sadrzaj>
    <derivirana_varijabla naziv="DomainObject.Predmet.OkrivljenikAdresaMjestoRodjenjaList_1">
      <item>Darko Stanković, Mobine 31, 20350 Metković, OIB: 49500416968, rođen-a 21.03.1975., mjesto rođenja Metković (Metković)</item>
      <item>ISKOPI STANKOVIĆ društvo s ograničenom odgovornošću za građenje, trgovinu i usluge, Soline 4, 20226 Goveđari, OIB: 07634089887</item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>ISKOPI STANKOVIĆ društvo s ograničenom odgovornošću za građenje, trgovinu i usluge, MBS 090037175, Soline 4, 20226 Goveđari</izvorni_sadrzaj>
    <derivirana_varijabla naziv="DomainObject.Predmet.OkrivljenikPravnaNazivAdresaMbs_1">ISKOPI STANKOVIĆ društvo s ograničenom odgovornošću za građenje, trgovinu i usluge, MBS 090037175, Soline 4, 20226 Goveđari</derivirana_varijabla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5B346DDA-F01B-4B6F-AB38-FFEEF01B4E82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5</properties:Pages>
  <properties:Words>1675</properties:Words>
  <properties:Characters>8783</properties:Characters>
  <properties:Lines>193</properties:Lines>
  <properties:Paragraphs>51</properties:Paragraphs>
  <properties:TotalTime>17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10711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2026-05-05T08:50:00Z</dcterms:created>
  <dc:creator>Marija Obradović</dc:creator>
  <cp:lastModifiedBy>Karla Jurković</cp:lastModifiedBy>
  <cp:lastPrinted>2026-05-05T10:47:00Z</cp:lastPrinted>
  <dcterms:modified xmlns:xsi="http://www.w3.org/2001/XMLSchema-instance" xsi:type="dcterms:W3CDTF">2026-05-05T10:54:00Z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Pp-58/2026-9 / Odluka - Presuda - osuđujuća (iskopi_stankovići__58-26_-)</vt:lpwstr>
  </prop:property>
  <prop:property fmtid="{D5CDD505-2E9C-101B-9397-08002B2CF9AE}" pid="4" name="CC_coloring">
    <vt:bool>true</vt:bool>
  </prop:property>
  <prop:property fmtid="{D5CDD505-2E9C-101B-9397-08002B2CF9AE}" pid="5" name="BrojStranica">
    <vt:i4>5</vt:i4>
  </prop:property>
</prop:Properties>
</file>